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77D78" w:rsidRPr="00CF1449" w:rsidRDefault="00A75D5A" w:rsidP="00177D78">
      <w:pPr>
        <w:jc w:val="center"/>
        <w:rPr>
          <w:rFonts w:ascii="Times New Roman" w:hAnsi="Times New Roman"/>
          <w:sz w:val="24"/>
          <w:szCs w:val="24"/>
        </w:rPr>
      </w:pPr>
      <w:r>
        <w:rPr>
          <w:noProof/>
        </w:rPr>
        <mc:AlternateContent>
          <mc:Choice Requires="wps">
            <w:drawing>
              <wp:anchor distT="0" distB="0" distL="114300" distR="114300" simplePos="0" relativeHeight="251677696" behindDoc="0" locked="0" layoutInCell="1" allowOverlap="1" wp14:anchorId="564117BD" wp14:editId="1A388434">
                <wp:simplePos x="0" y="0"/>
                <wp:positionH relativeFrom="column">
                  <wp:posOffset>25562</wp:posOffset>
                </wp:positionH>
                <wp:positionV relativeFrom="paragraph">
                  <wp:posOffset>7573010</wp:posOffset>
                </wp:positionV>
                <wp:extent cx="7293935" cy="912628"/>
                <wp:effectExtent l="0" t="0" r="0"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3935" cy="912628"/>
                        </a:xfrm>
                        <a:prstGeom prst="rect">
                          <a:avLst/>
                        </a:prstGeom>
                        <a:noFill/>
                        <a:ln w="9525">
                          <a:noFill/>
                          <a:miter lim="800000"/>
                          <a:headEnd/>
                          <a:tailEnd/>
                        </a:ln>
                      </wps:spPr>
                      <wps:txbx>
                        <w:txbxContent>
                          <w:p w:rsidR="00704B3E" w:rsidRPr="00704B3E" w:rsidRDefault="00704B3E" w:rsidP="00D6531F">
                            <w:pPr>
                              <w:jc w:val="center"/>
                              <w:rPr>
                                <w:rFonts w:asciiTheme="majorHAnsi" w:hAnsiTheme="majorHAnsi"/>
                                <w:b/>
                                <w:color w:val="FFFFFF" w:themeColor="background1"/>
                                <w:sz w:val="88"/>
                                <w:szCs w:val="88"/>
                                <w14:shadow w14:blurRad="50800" w14:dist="38100" w14:dir="5400000" w14:sx="100000" w14:sy="100000" w14:kx="0" w14:ky="0" w14:algn="t">
                                  <w14:srgbClr w14:val="000000">
                                    <w14:alpha w14:val="60000"/>
                                  </w14:srgbClr>
                                </w14:shadow>
                              </w:rPr>
                            </w:pPr>
                            <w:r w:rsidRPr="00704B3E">
                              <w:rPr>
                                <w:rFonts w:asciiTheme="majorHAnsi" w:hAnsiTheme="majorHAnsi"/>
                                <w:b/>
                                <w:color w:val="FFFFFF" w:themeColor="background1"/>
                                <w:sz w:val="88"/>
                                <w:szCs w:val="88"/>
                                <w14:shadow w14:blurRad="50800" w14:dist="38100" w14:dir="5400000" w14:sx="100000" w14:sy="100000" w14:kx="0" w14:ky="0" w14:algn="t">
                                  <w14:srgbClr w14:val="000000">
                                    <w14:alpha w14:val="60000"/>
                                  </w14:srgbClr>
                                </w14:shadow>
                              </w:rPr>
                              <w:t>Helper’s Condensed</w:t>
                            </w:r>
                            <w:r>
                              <w:rPr>
                                <w:rFonts w:asciiTheme="majorHAnsi" w:hAnsiTheme="majorHAnsi"/>
                                <w:b/>
                                <w:color w:val="FFFFFF" w:themeColor="background1"/>
                                <w:sz w:val="88"/>
                                <w:szCs w:val="88"/>
                                <w14:shadow w14:blurRad="50800" w14:dist="38100" w14:dir="5400000" w14:sx="100000" w14:sy="100000" w14:kx="0" w14:ky="0" w14:algn="t">
                                  <w14:srgbClr w14:val="000000">
                                    <w14:alpha w14:val="60000"/>
                                  </w14:srgbClr>
                                </w14:shadow>
                              </w:rPr>
                              <w:t xml:space="preserve"> Guide</w:t>
                            </w:r>
                            <w:r w:rsidRPr="00704B3E">
                              <w:rPr>
                                <w:rFonts w:asciiTheme="majorHAnsi" w:hAnsiTheme="majorHAnsi"/>
                                <w:b/>
                                <w:color w:val="FFFFFF" w:themeColor="background1"/>
                                <w:sz w:val="88"/>
                                <w:szCs w:val="88"/>
                                <w14:shadow w14:blurRad="50800" w14:dist="38100" w14:dir="5400000" w14:sx="100000" w14:sy="100000" w14:kx="0" w14:ky="0" w14:algn="t">
                                  <w14:srgbClr w14:val="000000">
                                    <w14:alpha w14:val="60000"/>
                                  </w14:srgbClr>
                                </w14:shadow>
                              </w:rPr>
                              <w:t xml:space="preserve"> </w:t>
                            </w:r>
                            <w:proofErr w:type="spellStart"/>
                            <w:r w:rsidRPr="00704B3E">
                              <w:rPr>
                                <w:rFonts w:asciiTheme="majorHAnsi" w:hAnsiTheme="majorHAnsi"/>
                                <w:b/>
                                <w:color w:val="FFFFFF" w:themeColor="background1"/>
                                <w:sz w:val="88"/>
                                <w:szCs w:val="88"/>
                                <w14:shadow w14:blurRad="50800" w14:dist="38100" w14:dir="5400000" w14:sx="100000" w14:sy="100000" w14:kx="0" w14:ky="0" w14:algn="t">
                                  <w14:srgbClr w14:val="000000">
                                    <w14:alpha w14:val="60000"/>
                                  </w14:srgbClr>
                                </w14:shadow>
                              </w:rPr>
                              <w:t>Guide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pt;margin-top:596.3pt;width:574.35pt;height:7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2whCgIAAPMDAAAOAAAAZHJzL2Uyb0RvYy54bWysU9tu2zAMfR+wfxD0vjhxkzYx4hRduw4D&#10;ugvQ7gMYWY6FSaImKbG7rx8lp2mwvQ3TgyCJ5CHPIbW+HoxmB+mDQlvz2WTKmbQCG2V3Nf/+dP9u&#10;yVmIYBvQaGXNn2Xg15u3b9a9q2SJHepGekYgNlS9q3kXo6uKIohOGggTdNKSsUVvINLV74rGQ0/o&#10;RhfldHpZ9Ogb51HIEOj1bjTyTcZvWyni17YNMjJdc6ot5t3nfZv2YrOGaufBdUocy4B/qMKAspT0&#10;BHUHEdjeq7+gjBIeA7ZxItAU2LZKyMyB2Mymf7B57MDJzIXECe4kU/h/sOLL4ZtnqqHekTwWDPXo&#10;SQ6RvceBlUme3oWKvB4d+cWBnsk1Uw3uAcWPwCzedmB38sZ77DsJDZU3S5HFWeiIExLItv+MDaWB&#10;fcQMNLTeJO1IDUboVMfzqTWpFEGPV+XqYnWx4EyQbTUrL8tlTgHVS7TzIX6UaFg61NxT6zM6HB5C&#10;TNVA9eKSklm8V1rn9mvLegJdlIsccGYxKtJ0amVqvpymNc5LIvnBNjk4gtLjmRJoe2SdiI6U47Ad&#10;yDFJscXmmfh7HKeQfg0dOvS/OOtpAmsefu7BS870J0sarmbzeRrZfJkvrkq6+HPL9twCVhBUzSNn&#10;4/E25jEfud6Q1q3KMrxWcqyVJiurc/wFaXTP79nr9a9ufgMAAP//AwBQSwMEFAAGAAgAAAAhACOT&#10;O0fgAAAADAEAAA8AAABkcnMvZG93bnJldi54bWxMj81OwzAQhO9IvIO1SNyonaQNNMSpEIgrqOVH&#10;4ubG2yQiXkex24S3Z3uC2+7OaPabcjO7XpxwDJ0nDclCgUCqve2o0fD+9nxzByJEQ9b0nlDDDwbY&#10;VJcXpSmsn2iLp11sBIdQKIyGNsahkDLULToTFn5AYu3gR2cir2Mj7WgmDne9TJXKpTMd8YfWDPjY&#10;Yv29OzoNHy+Hr8+lem2e3GqY/KwkubXU+vpqfrgHEXGOf2Y44zM6VMy090eyQfQaltwk8jlZpzmI&#10;syFZpbcg9jxlWZ6BrEr5v0T1CwAA//8DAFBLAQItABQABgAIAAAAIQC2gziS/gAAAOEBAAATAAAA&#10;AAAAAAAAAAAAAAAAAABbQ29udGVudF9UeXBlc10ueG1sUEsBAi0AFAAGAAgAAAAhADj9If/WAAAA&#10;lAEAAAsAAAAAAAAAAAAAAAAALwEAAF9yZWxzLy5yZWxzUEsBAi0AFAAGAAgAAAAhANOvbCEKAgAA&#10;8wMAAA4AAAAAAAAAAAAAAAAALgIAAGRycy9lMm9Eb2MueG1sUEsBAi0AFAAGAAgAAAAhACOTO0fg&#10;AAAADAEAAA8AAAAAAAAAAAAAAAAAZAQAAGRycy9kb3ducmV2LnhtbFBLBQYAAAAABAAEAPMAAABx&#10;BQAAAAA=&#10;" filled="f" stroked="f">
                <v:textbox>
                  <w:txbxContent>
                    <w:p w:rsidR="00704B3E" w:rsidRPr="00704B3E" w:rsidRDefault="00704B3E" w:rsidP="00D6531F">
                      <w:pPr>
                        <w:jc w:val="center"/>
                        <w:rPr>
                          <w:rFonts w:asciiTheme="majorHAnsi" w:hAnsiTheme="majorHAnsi"/>
                          <w:b/>
                          <w:color w:val="FFFFFF" w:themeColor="background1"/>
                          <w:sz w:val="88"/>
                          <w:szCs w:val="88"/>
                          <w14:shadow w14:blurRad="50800" w14:dist="38100" w14:dir="5400000" w14:sx="100000" w14:sy="100000" w14:kx="0" w14:ky="0" w14:algn="t">
                            <w14:srgbClr w14:val="000000">
                              <w14:alpha w14:val="60000"/>
                            </w14:srgbClr>
                          </w14:shadow>
                        </w:rPr>
                      </w:pPr>
                      <w:r w:rsidRPr="00704B3E">
                        <w:rPr>
                          <w:rFonts w:asciiTheme="majorHAnsi" w:hAnsiTheme="majorHAnsi"/>
                          <w:b/>
                          <w:color w:val="FFFFFF" w:themeColor="background1"/>
                          <w:sz w:val="88"/>
                          <w:szCs w:val="88"/>
                          <w14:shadow w14:blurRad="50800" w14:dist="38100" w14:dir="5400000" w14:sx="100000" w14:sy="100000" w14:kx="0" w14:ky="0" w14:algn="t">
                            <w14:srgbClr w14:val="000000">
                              <w14:alpha w14:val="60000"/>
                            </w14:srgbClr>
                          </w14:shadow>
                        </w:rPr>
                        <w:t>Helper’s Condensed</w:t>
                      </w:r>
                      <w:r>
                        <w:rPr>
                          <w:rFonts w:asciiTheme="majorHAnsi" w:hAnsiTheme="majorHAnsi"/>
                          <w:b/>
                          <w:color w:val="FFFFFF" w:themeColor="background1"/>
                          <w:sz w:val="88"/>
                          <w:szCs w:val="88"/>
                          <w14:shadow w14:blurRad="50800" w14:dist="38100" w14:dir="5400000" w14:sx="100000" w14:sy="100000" w14:kx="0" w14:ky="0" w14:algn="t">
                            <w14:srgbClr w14:val="000000">
                              <w14:alpha w14:val="60000"/>
                            </w14:srgbClr>
                          </w14:shadow>
                        </w:rPr>
                        <w:t xml:space="preserve"> Guide</w:t>
                      </w:r>
                      <w:r w:rsidRPr="00704B3E">
                        <w:rPr>
                          <w:rFonts w:asciiTheme="majorHAnsi" w:hAnsiTheme="majorHAnsi"/>
                          <w:b/>
                          <w:color w:val="FFFFFF" w:themeColor="background1"/>
                          <w:sz w:val="88"/>
                          <w:szCs w:val="88"/>
                          <w14:shadow w14:blurRad="50800" w14:dist="38100" w14:dir="5400000" w14:sx="100000" w14:sy="100000" w14:kx="0" w14:ky="0" w14:algn="t">
                            <w14:srgbClr w14:val="000000">
                              <w14:alpha w14:val="60000"/>
                            </w14:srgbClr>
                          </w14:shadow>
                        </w:rPr>
                        <w:t xml:space="preserve"> </w:t>
                      </w:r>
                      <w:proofErr w:type="spellStart"/>
                      <w:r w:rsidRPr="00704B3E">
                        <w:rPr>
                          <w:rFonts w:asciiTheme="majorHAnsi" w:hAnsiTheme="majorHAnsi"/>
                          <w:b/>
                          <w:color w:val="FFFFFF" w:themeColor="background1"/>
                          <w:sz w:val="88"/>
                          <w:szCs w:val="88"/>
                          <w14:shadow w14:blurRad="50800" w14:dist="38100" w14:dir="5400000" w14:sx="100000" w14:sy="100000" w14:kx="0" w14:ky="0" w14:algn="t">
                            <w14:srgbClr w14:val="000000">
                              <w14:alpha w14:val="60000"/>
                            </w14:srgbClr>
                          </w14:shadow>
                        </w:rPr>
                        <w:t>Guide</w:t>
                      </w:r>
                      <w:proofErr w:type="spellEnd"/>
                    </w:p>
                  </w:txbxContent>
                </v:textbox>
              </v:shape>
            </w:pict>
          </mc:Fallback>
        </mc:AlternateContent>
      </w:r>
      <w:r w:rsidR="003A53D1">
        <w:rPr>
          <w:noProof/>
        </w:rPr>
        <mc:AlternateContent>
          <mc:Choice Requires="wps">
            <w:drawing>
              <wp:anchor distT="0" distB="0" distL="114300" distR="114300" simplePos="0" relativeHeight="251659264" behindDoc="0" locked="0" layoutInCell="1" allowOverlap="1" wp14:anchorId="053490DE" wp14:editId="4CA63D2F">
                <wp:simplePos x="0" y="0"/>
                <wp:positionH relativeFrom="column">
                  <wp:posOffset>1491018</wp:posOffset>
                </wp:positionH>
                <wp:positionV relativeFrom="paragraph">
                  <wp:posOffset>276367</wp:posOffset>
                </wp:positionV>
                <wp:extent cx="5455964" cy="2565779"/>
                <wp:effectExtent l="0" t="0" r="0" b="635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64" cy="2565779"/>
                        </a:xfrm>
                        <a:prstGeom prst="rect">
                          <a:avLst/>
                        </a:prstGeom>
                        <a:noFill/>
                        <a:ln w="9525">
                          <a:noFill/>
                          <a:miter lim="800000"/>
                          <a:headEnd/>
                          <a:tailEnd/>
                        </a:ln>
                      </wps:spPr>
                      <wps:txbx>
                        <w:txbxContent>
                          <w:p w:rsidR="00704B3E" w:rsidRPr="003A53D1" w:rsidRDefault="00704B3E" w:rsidP="003A53D1">
                            <w:pPr>
                              <w:pStyle w:val="Title"/>
                              <w:pBdr>
                                <w:bottom w:val="none" w:sz="0" w:space="0" w:color="auto"/>
                              </w:pBdr>
                              <w:jc w:val="right"/>
                              <w:rPr>
                                <w:sz w:val="72"/>
                                <w:szCs w:val="120"/>
                                <w14:shadow w14:blurRad="50800" w14:dist="38100" w14:dir="5400000" w14:sx="100000" w14:sy="100000" w14:kx="0" w14:ky="0" w14:algn="t">
                                  <w14:srgbClr w14:val="000000">
                                    <w14:alpha w14:val="60000"/>
                                  </w14:srgbClr>
                                </w14:shadow>
                              </w:rPr>
                            </w:pPr>
                            <w:r w:rsidRPr="003A53D1">
                              <w:rPr>
                                <w:rFonts w:asciiTheme="majorHAnsi" w:hAnsiTheme="majorHAnsi"/>
                                <w:color w:val="FFFFFF" w:themeColor="background1"/>
                                <w:sz w:val="72"/>
                                <w:szCs w:val="120"/>
                                <w14:shadow w14:blurRad="50800" w14:dist="38100" w14:dir="5400000" w14:sx="100000" w14:sy="100000" w14:kx="0" w14:ky="0" w14:algn="t">
                                  <w14:srgbClr w14:val="000000">
                                    <w14:alpha w14:val="60000"/>
                                  </w14:srgbClr>
                                </w14:shadow>
                              </w:rPr>
                              <w:t>IT’S TIME</w:t>
                            </w:r>
                            <w:r w:rsidRPr="003A53D1">
                              <w:rPr>
                                <w:sz w:val="72"/>
                                <w:szCs w:val="120"/>
                                <w14:shadow w14:blurRad="50800" w14:dist="38100" w14:dir="5400000" w14:sx="100000" w14:sy="100000" w14:kx="0" w14:ky="0" w14:algn="t">
                                  <w14:srgbClr w14:val="000000">
                                    <w14:alpha w14:val="60000"/>
                                  </w14:srgbClr>
                                </w14:shadow>
                              </w:rPr>
                              <w:t xml:space="preserve"> </w:t>
                            </w:r>
                          </w:p>
                          <w:p w:rsidR="00704B3E" w:rsidRDefault="00704B3E" w:rsidP="003A53D1">
                            <w:pPr>
                              <w:pStyle w:val="Title"/>
                              <w:pBdr>
                                <w:bottom w:val="none" w:sz="0" w:space="0" w:color="auto"/>
                              </w:pBdr>
                              <w:jc w:val="right"/>
                              <w:rPr>
                                <w:rFonts w:asciiTheme="majorHAnsi" w:hAnsiTheme="majorHAnsi"/>
                                <w:color w:val="FFFFFF" w:themeColor="background1"/>
                                <w14:shadow w14:blurRad="50800" w14:dist="38100" w14:dir="5400000" w14:sx="100000" w14:sy="100000" w14:kx="0" w14:ky="0" w14:algn="t">
                                  <w14:srgbClr w14:val="000000">
                                    <w14:alpha w14:val="60000"/>
                                  </w14:srgbClr>
                                </w14:shadow>
                              </w:rPr>
                            </w:pPr>
                            <w:r w:rsidRPr="00E71EC9">
                              <w:rPr>
                                <w:rFonts w:asciiTheme="majorHAnsi" w:hAnsiTheme="majorHAnsi"/>
                                <w:color w:val="FFFFFF" w:themeColor="background1"/>
                                <w14:shadow w14:blurRad="50800" w14:dist="38100" w14:dir="5400000" w14:sx="100000" w14:sy="100000" w14:kx="0" w14:ky="0" w14:algn="t">
                                  <w14:srgbClr w14:val="000000">
                                    <w14:alpha w14:val="60000"/>
                                  </w14:srgbClr>
                                </w14:shadow>
                              </w:rPr>
                              <w:t>Indigenous Tools and Strategies on Tobacco: Interventions, Medicines and Education</w:t>
                            </w:r>
                          </w:p>
                          <w:p w:rsidR="00704B3E" w:rsidRPr="00CC01A5" w:rsidRDefault="00704B3E" w:rsidP="003A53D1">
                            <w:pPr>
                              <w:pStyle w:val="Title"/>
                              <w:pBdr>
                                <w:bottom w:val="none" w:sz="0" w:space="0" w:color="auto"/>
                              </w:pBdr>
                              <w:jc w:val="right"/>
                              <w:rPr>
                                <w:rFonts w:asciiTheme="majorHAnsi" w:hAnsiTheme="majorHAnsi"/>
                                <w:color w:val="FFFFFF" w:themeColor="background1"/>
                                <w:sz w:val="22"/>
                                <w14:shadow w14:blurRad="50800" w14:dist="38100" w14:dir="5400000" w14:sx="100000" w14:sy="100000" w14:kx="0" w14:ky="0" w14:algn="t">
                                  <w14:srgbClr w14:val="000000">
                                    <w14:alpha w14:val="60000"/>
                                  </w14:srgbClr>
                                </w14:shadow>
                              </w:rPr>
                            </w:pPr>
                            <w:r w:rsidRPr="00CC01A5">
                              <w:rPr>
                                <w:rFonts w:asciiTheme="majorHAnsi" w:hAnsiTheme="majorHAnsi"/>
                                <w:color w:val="FFFFFF" w:themeColor="background1"/>
                                <w:sz w:val="22"/>
                                <w14:shadow w14:blurRad="50800" w14:dist="38100" w14:dir="5400000" w14:sx="100000" w14:sy="100000" w14:kx="0" w14:ky="0" w14:algn="t">
                                  <w14:srgbClr w14:val="000000">
                                    <w14:alpha w14:val="60000"/>
                                  </w14:srgbClr>
                                </w14:shadow>
                              </w:rPr>
                              <w:t xml:space="preserve"> </w:t>
                            </w:r>
                          </w:p>
                          <w:p w:rsidR="00704B3E" w:rsidRPr="00590AA2" w:rsidRDefault="00704B3E" w:rsidP="00CC01A5">
                            <w:pPr>
                              <w:pStyle w:val="Title"/>
                              <w:jc w:val="right"/>
                              <w:rPr>
                                <w:rFonts w:asciiTheme="majorHAnsi" w:hAnsiTheme="majorHAnsi"/>
                                <w:b w:val="0"/>
                                <w:color w:val="FFFFFF" w:themeColor="background1"/>
                                <w:sz w:val="40"/>
                                <w14:shadow w14:blurRad="50800" w14:dist="38100" w14:dir="5400000" w14:sx="100000" w14:sy="100000" w14:kx="0" w14:ky="0" w14:algn="t">
                                  <w14:srgbClr w14:val="000000">
                                    <w14:alpha w14:val="60000"/>
                                  </w14:srgbClr>
                                </w14:shadow>
                              </w:rPr>
                            </w:pPr>
                            <w:bookmarkStart w:id="1" w:name="_Toc478981417"/>
                            <w:r w:rsidRPr="00590AA2">
                              <w:rPr>
                                <w:rFonts w:asciiTheme="majorHAnsi" w:hAnsiTheme="majorHAnsi"/>
                                <w:b w:val="0"/>
                                <w:color w:val="FFFFFF" w:themeColor="background1"/>
                                <w:sz w:val="40"/>
                                <w14:shadow w14:blurRad="50800" w14:dist="38100" w14:dir="5400000" w14:sx="100000" w14:sy="100000" w14:kx="0" w14:ky="0" w14:algn="t">
                                  <w14:srgbClr w14:val="000000">
                                    <w14:alpha w14:val="60000"/>
                                  </w14:srgbClr>
                                </w14:shadow>
                              </w:rPr>
                              <w:t>An Inuit-specific toolkit for tobacco cessation</w:t>
                            </w:r>
                            <w:bookmarkEnd w:id="1"/>
                            <w:r w:rsidRPr="00590AA2">
                              <w:rPr>
                                <w:rFonts w:asciiTheme="majorHAnsi" w:hAnsiTheme="majorHAnsi"/>
                                <w:b w:val="0"/>
                                <w:color w:val="FFFFFF" w:themeColor="background1"/>
                                <w:sz w:val="40"/>
                                <w14:shadow w14:blurRad="50800" w14:dist="38100" w14:dir="5400000" w14:sx="100000" w14:sy="100000" w14:kx="0" w14:ky="0" w14:algn="t">
                                  <w14:srgbClr w14:val="000000">
                                    <w14:alpha w14:val="60000"/>
                                  </w14:srgbClr>
                                </w14:shado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7.4pt;margin-top:21.75pt;width:429.6pt;height:2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oaDgIAAPsDAAAOAAAAZHJzL2Uyb0RvYy54bWysU9tu2zAMfR+wfxD0vjgJ4qQx4hRduw4D&#10;ugvQ7gMYWY6FSaImKbG7rx8lp2mwvQ3TgyCK4iHPIbW5HoxmR+mDQlvz2WTKmbQCG2X3Nf/+dP/u&#10;irMQwTag0cqaP8vAr7dv32x6V8k5dqgb6RmB2FD1ruZdjK4qiiA6aSBM0ElLzha9gUim3xeNh57Q&#10;jS7m0+my6NE3zqOQIdDt3ejk24zftlLEr20bZGS65lRbzLvP+y7txXYD1d6D65Q4lQH/UIUBZSnp&#10;GeoOIrCDV39BGSU8BmzjRKApsG2VkJkDsZlN/2Dz2IGTmQuJE9xZpvD/YMWX4zfPVFPzqxlnFgz1&#10;6EkOkb3Hgc2TPL0LFb16dPQuDnRNbc5Ug3tA8SMwi7cd2L288R77TkJD5c1SZHEROuKEBLLrP2ND&#10;aeAQMQMNrTdJO1KDETq16fncmlSKoMtyUZbr5YIzQb55uSxXq3XOAdVLuPMhfpRoWDrU3FPvMzwc&#10;H0JM5UD18iRls3ivtM7915b1NV+X8zIHXHiMijSeWhnSZ5rWODCJ5Qfb5OAISo9nSqDtiXZiOnKO&#10;w27IAmdNkiQ7bJ5JB4/jNNLvoUOH/hdnPU1izcPPA3jJmf5kScv1bLFIo5uNRbmak+EvPbtLD1hB&#10;UDWPnI3H25jHfaR8Q5q3KqvxWsmpZJqwLNLpN6QRvrTzq9c/u/0NAAD//wMAUEsDBBQABgAIAAAA&#10;IQClmnAt3wAAAAsBAAAPAAAAZHJzL2Rvd25yZXYueG1sTI/BTsMwEETvSP0Ha5G4UZvWLTTEqRCI&#10;K4i2IHFz420SNV5HsduEv2d7guPsjGbf5OvRt+KMfWwCGbibKhBIZXANVQZ229fbBxAxWXK2DYQG&#10;fjDCuphc5TZzYaAPPG9SJbiEYmYN1Cl1mZSxrNHbOA0dEnuH0HubWPaVdL0duNy3cqbUUnrbEH+o&#10;bYfPNZbHzckb+Hw7fH9p9V69+EU3hFFJ8itpzM31+PQIIuGY/sJwwWd0KJhpH07komgNzOaa0ZMB&#10;PV+AuATUSvO6PV/0/RJkkcv/G4pfAAAA//8DAFBLAQItABQABgAIAAAAIQC2gziS/gAAAOEBAAAT&#10;AAAAAAAAAAAAAAAAAAAAAABbQ29udGVudF9UeXBlc10ueG1sUEsBAi0AFAAGAAgAAAAhADj9If/W&#10;AAAAlAEAAAsAAAAAAAAAAAAAAAAALwEAAF9yZWxzLy5yZWxzUEsBAi0AFAAGAAgAAAAhAMy9mhoO&#10;AgAA+wMAAA4AAAAAAAAAAAAAAAAALgIAAGRycy9lMm9Eb2MueG1sUEsBAi0AFAAGAAgAAAAhAKWa&#10;cC3fAAAACwEAAA8AAAAAAAAAAAAAAAAAaAQAAGRycy9kb3ducmV2LnhtbFBLBQYAAAAABAAEAPMA&#10;AAB0BQAAAAA=&#10;" filled="f" stroked="f">
                <v:textbox>
                  <w:txbxContent>
                    <w:p w:rsidR="00704B3E" w:rsidRPr="003A53D1" w:rsidRDefault="00704B3E" w:rsidP="003A53D1">
                      <w:pPr>
                        <w:pStyle w:val="Title"/>
                        <w:pBdr>
                          <w:bottom w:val="none" w:sz="0" w:space="0" w:color="auto"/>
                        </w:pBdr>
                        <w:jc w:val="right"/>
                        <w:rPr>
                          <w:sz w:val="72"/>
                          <w:szCs w:val="120"/>
                          <w14:shadow w14:blurRad="50800" w14:dist="38100" w14:dir="5400000" w14:sx="100000" w14:sy="100000" w14:kx="0" w14:ky="0" w14:algn="t">
                            <w14:srgbClr w14:val="000000">
                              <w14:alpha w14:val="60000"/>
                            </w14:srgbClr>
                          </w14:shadow>
                        </w:rPr>
                      </w:pPr>
                      <w:r w:rsidRPr="003A53D1">
                        <w:rPr>
                          <w:rFonts w:asciiTheme="majorHAnsi" w:hAnsiTheme="majorHAnsi"/>
                          <w:color w:val="FFFFFF" w:themeColor="background1"/>
                          <w:sz w:val="72"/>
                          <w:szCs w:val="120"/>
                          <w14:shadow w14:blurRad="50800" w14:dist="38100" w14:dir="5400000" w14:sx="100000" w14:sy="100000" w14:kx="0" w14:ky="0" w14:algn="t">
                            <w14:srgbClr w14:val="000000">
                              <w14:alpha w14:val="60000"/>
                            </w14:srgbClr>
                          </w14:shadow>
                        </w:rPr>
                        <w:t>IT’S TIME</w:t>
                      </w:r>
                      <w:r w:rsidRPr="003A53D1">
                        <w:rPr>
                          <w:sz w:val="72"/>
                          <w:szCs w:val="120"/>
                          <w14:shadow w14:blurRad="50800" w14:dist="38100" w14:dir="5400000" w14:sx="100000" w14:sy="100000" w14:kx="0" w14:ky="0" w14:algn="t">
                            <w14:srgbClr w14:val="000000">
                              <w14:alpha w14:val="60000"/>
                            </w14:srgbClr>
                          </w14:shadow>
                        </w:rPr>
                        <w:t xml:space="preserve"> </w:t>
                      </w:r>
                    </w:p>
                    <w:p w:rsidR="00704B3E" w:rsidRDefault="00704B3E" w:rsidP="003A53D1">
                      <w:pPr>
                        <w:pStyle w:val="Title"/>
                        <w:pBdr>
                          <w:bottom w:val="none" w:sz="0" w:space="0" w:color="auto"/>
                        </w:pBdr>
                        <w:jc w:val="right"/>
                        <w:rPr>
                          <w:rFonts w:asciiTheme="majorHAnsi" w:hAnsiTheme="majorHAnsi"/>
                          <w:color w:val="FFFFFF" w:themeColor="background1"/>
                          <w14:shadow w14:blurRad="50800" w14:dist="38100" w14:dir="5400000" w14:sx="100000" w14:sy="100000" w14:kx="0" w14:ky="0" w14:algn="t">
                            <w14:srgbClr w14:val="000000">
                              <w14:alpha w14:val="60000"/>
                            </w14:srgbClr>
                          </w14:shadow>
                        </w:rPr>
                      </w:pPr>
                      <w:r w:rsidRPr="00E71EC9">
                        <w:rPr>
                          <w:rFonts w:asciiTheme="majorHAnsi" w:hAnsiTheme="majorHAnsi"/>
                          <w:color w:val="FFFFFF" w:themeColor="background1"/>
                          <w14:shadow w14:blurRad="50800" w14:dist="38100" w14:dir="5400000" w14:sx="100000" w14:sy="100000" w14:kx="0" w14:ky="0" w14:algn="t">
                            <w14:srgbClr w14:val="000000">
                              <w14:alpha w14:val="60000"/>
                            </w14:srgbClr>
                          </w14:shadow>
                        </w:rPr>
                        <w:t>Indigenous Tools and Strategies on Tobacco: Interventions, Medicines and Education</w:t>
                      </w:r>
                    </w:p>
                    <w:p w:rsidR="00704B3E" w:rsidRPr="00CC01A5" w:rsidRDefault="00704B3E" w:rsidP="003A53D1">
                      <w:pPr>
                        <w:pStyle w:val="Title"/>
                        <w:pBdr>
                          <w:bottom w:val="none" w:sz="0" w:space="0" w:color="auto"/>
                        </w:pBdr>
                        <w:jc w:val="right"/>
                        <w:rPr>
                          <w:rFonts w:asciiTheme="majorHAnsi" w:hAnsiTheme="majorHAnsi"/>
                          <w:color w:val="FFFFFF" w:themeColor="background1"/>
                          <w:sz w:val="22"/>
                          <w14:shadow w14:blurRad="50800" w14:dist="38100" w14:dir="5400000" w14:sx="100000" w14:sy="100000" w14:kx="0" w14:ky="0" w14:algn="t">
                            <w14:srgbClr w14:val="000000">
                              <w14:alpha w14:val="60000"/>
                            </w14:srgbClr>
                          </w14:shadow>
                        </w:rPr>
                      </w:pPr>
                      <w:r w:rsidRPr="00CC01A5">
                        <w:rPr>
                          <w:rFonts w:asciiTheme="majorHAnsi" w:hAnsiTheme="majorHAnsi"/>
                          <w:color w:val="FFFFFF" w:themeColor="background1"/>
                          <w:sz w:val="22"/>
                          <w14:shadow w14:blurRad="50800" w14:dist="38100" w14:dir="5400000" w14:sx="100000" w14:sy="100000" w14:kx="0" w14:ky="0" w14:algn="t">
                            <w14:srgbClr w14:val="000000">
                              <w14:alpha w14:val="60000"/>
                            </w14:srgbClr>
                          </w14:shadow>
                        </w:rPr>
                        <w:t xml:space="preserve"> </w:t>
                      </w:r>
                    </w:p>
                    <w:p w:rsidR="00704B3E" w:rsidRPr="00590AA2" w:rsidRDefault="00704B3E" w:rsidP="00CC01A5">
                      <w:pPr>
                        <w:pStyle w:val="Title"/>
                        <w:jc w:val="right"/>
                        <w:rPr>
                          <w:rFonts w:asciiTheme="majorHAnsi" w:hAnsiTheme="majorHAnsi"/>
                          <w:b w:val="0"/>
                          <w:color w:val="FFFFFF" w:themeColor="background1"/>
                          <w:sz w:val="40"/>
                          <w14:shadow w14:blurRad="50800" w14:dist="38100" w14:dir="5400000" w14:sx="100000" w14:sy="100000" w14:kx="0" w14:ky="0" w14:algn="t">
                            <w14:srgbClr w14:val="000000">
                              <w14:alpha w14:val="60000"/>
                            </w14:srgbClr>
                          </w14:shadow>
                        </w:rPr>
                      </w:pPr>
                      <w:bookmarkStart w:id="1" w:name="_Toc478981417"/>
                      <w:r w:rsidRPr="00590AA2">
                        <w:rPr>
                          <w:rFonts w:asciiTheme="majorHAnsi" w:hAnsiTheme="majorHAnsi"/>
                          <w:b w:val="0"/>
                          <w:color w:val="FFFFFF" w:themeColor="background1"/>
                          <w:sz w:val="40"/>
                          <w14:shadow w14:blurRad="50800" w14:dist="38100" w14:dir="5400000" w14:sx="100000" w14:sy="100000" w14:kx="0" w14:ky="0" w14:algn="t">
                            <w14:srgbClr w14:val="000000">
                              <w14:alpha w14:val="60000"/>
                            </w14:srgbClr>
                          </w14:shadow>
                        </w:rPr>
                        <w:t>An Inuit-specific toolkit for tobacco cessation</w:t>
                      </w:r>
                      <w:bookmarkEnd w:id="1"/>
                      <w:r w:rsidRPr="00590AA2">
                        <w:rPr>
                          <w:rFonts w:asciiTheme="majorHAnsi" w:hAnsiTheme="majorHAnsi"/>
                          <w:b w:val="0"/>
                          <w:color w:val="FFFFFF" w:themeColor="background1"/>
                          <w:sz w:val="40"/>
                          <w14:shadow w14:blurRad="50800" w14:dist="38100" w14:dir="5400000" w14:sx="100000" w14:sy="100000" w14:kx="0" w14:ky="0" w14:algn="t">
                            <w14:srgbClr w14:val="000000">
                              <w14:alpha w14:val="60000"/>
                            </w14:srgbClr>
                          </w14:shadow>
                        </w:rPr>
                        <w:t xml:space="preserve"> </w:t>
                      </w:r>
                    </w:p>
                  </w:txbxContent>
                </v:textbox>
              </v:shape>
            </w:pict>
          </mc:Fallback>
        </mc:AlternateContent>
      </w:r>
      <w:r w:rsidR="0079155A" w:rsidRPr="0079155A">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455A7D">
        <w:rPr>
          <w:rFonts w:ascii="Times New Roman" w:hAnsi="Times New Roman"/>
          <w:noProof/>
          <w:sz w:val="24"/>
          <w:szCs w:val="24"/>
        </w:rPr>
        <w:drawing>
          <wp:inline distT="0" distB="0" distL="0" distR="0" wp14:anchorId="2086182E" wp14:editId="535A69F6">
            <wp:extent cx="7291450" cy="8562109"/>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120963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91450" cy="8562109"/>
                    </a:xfrm>
                    <a:prstGeom prst="rect">
                      <a:avLst/>
                    </a:prstGeom>
                  </pic:spPr>
                </pic:pic>
              </a:graphicData>
            </a:graphic>
          </wp:inline>
        </w:drawing>
      </w:r>
    </w:p>
    <w:p w:rsidR="003A53D1" w:rsidRPr="00E71EC9" w:rsidRDefault="007C4CB5" w:rsidP="007C4CB5">
      <w:pPr>
        <w:jc w:val="center"/>
        <w:rPr>
          <w:rFonts w:ascii="Times New Roman" w:hAnsi="Times New Roman"/>
          <w:sz w:val="24"/>
          <w:szCs w:val="24"/>
        </w:rPr>
        <w:sectPr w:rsidR="003A53D1" w:rsidRPr="00E71EC9" w:rsidSect="003A53D1">
          <w:headerReference w:type="even" r:id="rId10"/>
          <w:headerReference w:type="default" r:id="rId11"/>
          <w:footerReference w:type="default" r:id="rId12"/>
          <w:pgSz w:w="12240" w:h="15840"/>
          <w:pgMar w:top="360" w:right="360" w:bottom="360" w:left="360" w:header="720" w:footer="720" w:gutter="0"/>
          <w:cols w:space="720"/>
          <w:titlePg/>
          <w:docGrid w:linePitch="360"/>
        </w:sectPr>
      </w:pPr>
      <w:r>
        <w:rPr>
          <w:rFonts w:ascii="Times New Roman" w:hAnsi="Times New Roman"/>
          <w:noProof/>
          <w:sz w:val="24"/>
          <w:szCs w:val="24"/>
        </w:rPr>
        <w:drawing>
          <wp:anchor distT="0" distB="0" distL="114300" distR="114300" simplePos="0" relativeHeight="251660288" behindDoc="0" locked="0" layoutInCell="1" allowOverlap="1" wp14:anchorId="57F23311" wp14:editId="019DE693">
            <wp:simplePos x="0" y="0"/>
            <wp:positionH relativeFrom="column">
              <wp:posOffset>110490</wp:posOffset>
            </wp:positionH>
            <wp:positionV relativeFrom="paragraph">
              <wp:posOffset>147955</wp:posOffset>
            </wp:positionV>
            <wp:extent cx="1519555" cy="725170"/>
            <wp:effectExtent l="0" t="0" r="4445" b="0"/>
            <wp:wrapSquare wrapText="bothSides"/>
            <wp:docPr id="8" name="Picture 8" descr="T:\Addiction Program\Nicotine Dependence Services\Administration\Pictures &amp; Images\Logos and Project Pics\CAMH Logos\CAMH\camh bi purple lrg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diction Program\Nicotine Dependence Services\Administration\Pictures &amp; Images\Logos and Project Pics\CAMH Logos\CAMH\camh bi purple lrg tran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955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1A34F40" wp14:editId="1124066C">
            <wp:simplePos x="0" y="0"/>
            <wp:positionH relativeFrom="column">
              <wp:posOffset>1785620</wp:posOffset>
            </wp:positionH>
            <wp:positionV relativeFrom="paragraph">
              <wp:posOffset>5080</wp:posOffset>
            </wp:positionV>
            <wp:extent cx="1187450" cy="952500"/>
            <wp:effectExtent l="0" t="0" r="0" b="0"/>
            <wp:wrapSquare wrapText="bothSides"/>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74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C91" w:rsidRPr="001900EF" w:rsidRDefault="00470C91" w:rsidP="0024783D">
      <w:pPr>
        <w:pStyle w:val="Heading1"/>
        <w:spacing w:before="0" w:after="0"/>
        <w:rPr>
          <w:rFonts w:asciiTheme="majorHAnsi" w:hAnsiTheme="majorHAnsi"/>
          <w:i/>
          <w:sz w:val="20"/>
          <w:szCs w:val="24"/>
        </w:rPr>
      </w:pPr>
      <w:bookmarkStart w:id="2" w:name="_Toc478995788"/>
      <w:r w:rsidRPr="0024783D">
        <w:rPr>
          <w:rFonts w:asciiTheme="majorHAnsi" w:hAnsiTheme="majorHAnsi"/>
          <w:sz w:val="28"/>
        </w:rPr>
        <w:lastRenderedPageBreak/>
        <w:t>Session 1: Tobacco Use from Past to Present</w:t>
      </w:r>
      <w:bookmarkEnd w:id="2"/>
      <w:r w:rsidR="001900EF">
        <w:rPr>
          <w:rFonts w:asciiTheme="majorHAnsi" w:hAnsiTheme="majorHAnsi"/>
          <w:sz w:val="28"/>
        </w:rPr>
        <w:t xml:space="preserve"> </w:t>
      </w:r>
      <w:r w:rsidR="001900EF">
        <w:rPr>
          <w:rFonts w:asciiTheme="majorHAnsi" w:hAnsiTheme="majorHAnsi"/>
          <w:sz w:val="28"/>
        </w:rPr>
        <w:br/>
      </w:r>
      <w:r w:rsidR="001900EF" w:rsidRPr="001900EF">
        <w:rPr>
          <w:rFonts w:asciiTheme="majorHAnsi" w:hAnsiTheme="majorHAnsi"/>
          <w:i/>
          <w:sz w:val="24"/>
        </w:rPr>
        <w:t>(Pages 14 – 21 in Helper</w:t>
      </w:r>
      <w:r w:rsidR="001900EF">
        <w:rPr>
          <w:rFonts w:asciiTheme="majorHAnsi" w:hAnsiTheme="majorHAnsi"/>
          <w:i/>
          <w:sz w:val="24"/>
        </w:rPr>
        <w:t>’s</w:t>
      </w:r>
      <w:r w:rsidR="001900EF" w:rsidRPr="001900EF">
        <w:rPr>
          <w:rFonts w:asciiTheme="majorHAnsi" w:hAnsiTheme="majorHAnsi"/>
          <w:i/>
          <w:sz w:val="24"/>
        </w:rPr>
        <w:t xml:space="preserve"> Guide)</w:t>
      </w:r>
    </w:p>
    <w:p w:rsidR="002C7A20" w:rsidRPr="0024783D" w:rsidRDefault="002C7A20" w:rsidP="0024783D">
      <w:pPr>
        <w:pStyle w:val="Heading2"/>
        <w:spacing w:before="0" w:line="240" w:lineRule="auto"/>
        <w:rPr>
          <w:sz w:val="24"/>
        </w:rPr>
      </w:pPr>
    </w:p>
    <w:p w:rsidR="00A5539D" w:rsidRPr="0024783D" w:rsidRDefault="00470C91" w:rsidP="0024783D">
      <w:pPr>
        <w:pStyle w:val="Heading2"/>
        <w:spacing w:before="0" w:line="240" w:lineRule="auto"/>
        <w:rPr>
          <w:sz w:val="24"/>
        </w:rPr>
      </w:pPr>
      <w:bookmarkStart w:id="3" w:name="_Toc478995793"/>
      <w:r w:rsidRPr="0024783D">
        <w:rPr>
          <w:sz w:val="24"/>
        </w:rPr>
        <w:t>Opening and Welcome</w:t>
      </w:r>
      <w:bookmarkEnd w:id="3"/>
      <w:r w:rsidRPr="0024783D">
        <w:rPr>
          <w:sz w:val="24"/>
        </w:rPr>
        <w:t xml:space="preserve"> </w:t>
      </w:r>
      <w:r w:rsidR="00A5539D" w:rsidRPr="0024783D">
        <w:rPr>
          <w:sz w:val="24"/>
        </w:rPr>
        <w:t>(10 minutes)</w:t>
      </w:r>
    </w:p>
    <w:p w:rsidR="00470C91" w:rsidRPr="0024783D" w:rsidRDefault="00470C91" w:rsidP="0024783D">
      <w:pPr>
        <w:spacing w:after="0" w:line="240" w:lineRule="auto"/>
        <w:rPr>
          <w:rFonts w:asciiTheme="majorHAnsi" w:hAnsiTheme="majorHAnsi"/>
          <w:szCs w:val="24"/>
        </w:rPr>
      </w:pPr>
      <w:r w:rsidRPr="0024783D">
        <w:rPr>
          <w:rFonts w:asciiTheme="majorHAnsi" w:hAnsiTheme="majorHAnsi"/>
          <w:szCs w:val="24"/>
        </w:rPr>
        <w:t xml:space="preserve">Lead the group in an opening prayer or welcome participants to the session. If an Elder has been invited to participate, they may want to open the session. </w:t>
      </w:r>
    </w:p>
    <w:p w:rsidR="00470C91" w:rsidRPr="0024783D" w:rsidRDefault="00470C91" w:rsidP="0024783D">
      <w:pPr>
        <w:spacing w:after="0" w:line="240" w:lineRule="auto"/>
        <w:ind w:left="360"/>
        <w:rPr>
          <w:rFonts w:asciiTheme="majorHAnsi" w:hAnsiTheme="majorHAnsi"/>
          <w:b/>
        </w:rPr>
      </w:pPr>
    </w:p>
    <w:p w:rsidR="00470C91" w:rsidRPr="0024783D" w:rsidRDefault="00470C91" w:rsidP="0024783D">
      <w:pPr>
        <w:pStyle w:val="Heading2"/>
        <w:spacing w:before="0" w:line="240" w:lineRule="auto"/>
        <w:rPr>
          <w:sz w:val="24"/>
        </w:rPr>
      </w:pPr>
      <w:bookmarkStart w:id="4" w:name="_Toc478995794"/>
      <w:r w:rsidRPr="0024783D">
        <w:rPr>
          <w:sz w:val="24"/>
        </w:rPr>
        <w:t>Creating Group Guidelines</w:t>
      </w:r>
      <w:bookmarkEnd w:id="4"/>
      <w:r w:rsidRPr="0024783D">
        <w:rPr>
          <w:sz w:val="24"/>
        </w:rPr>
        <w:t xml:space="preserve"> </w:t>
      </w:r>
      <w:r w:rsidR="00A5539D" w:rsidRPr="0024783D">
        <w:rPr>
          <w:sz w:val="24"/>
        </w:rPr>
        <w:t>(15 minutes)</w:t>
      </w:r>
    </w:p>
    <w:p w:rsidR="00470C91" w:rsidRPr="0024783D" w:rsidRDefault="00470C91" w:rsidP="0024783D">
      <w:pPr>
        <w:spacing w:after="0" w:line="240" w:lineRule="auto"/>
        <w:rPr>
          <w:rFonts w:asciiTheme="majorHAnsi" w:hAnsiTheme="majorHAnsi"/>
        </w:rPr>
      </w:pPr>
      <w:r w:rsidRPr="0024783D">
        <w:rPr>
          <w:rFonts w:asciiTheme="majorHAnsi" w:hAnsiTheme="majorHAnsi"/>
          <w:b/>
        </w:rPr>
        <w:t xml:space="preserve">Goal: </w:t>
      </w:r>
      <w:r w:rsidRPr="0024783D">
        <w:rPr>
          <w:rFonts w:asciiTheme="majorHAnsi" w:hAnsiTheme="majorHAnsi"/>
        </w:rPr>
        <w:t>Establish format and procedures (i.e., opening and closing protocols, guidelines)</w:t>
      </w:r>
    </w:p>
    <w:p w:rsidR="00A5539D" w:rsidRPr="0024783D" w:rsidRDefault="00A5539D" w:rsidP="00F211E1">
      <w:pPr>
        <w:pStyle w:val="ListParagraph"/>
        <w:numPr>
          <w:ilvl w:val="0"/>
          <w:numId w:val="11"/>
        </w:numPr>
        <w:spacing w:after="0" w:line="240" w:lineRule="auto"/>
        <w:rPr>
          <w:rFonts w:asciiTheme="majorHAnsi" w:hAnsiTheme="majorHAnsi"/>
        </w:rPr>
      </w:pPr>
      <w:r w:rsidRPr="0024783D">
        <w:rPr>
          <w:rFonts w:asciiTheme="majorHAnsi" w:hAnsiTheme="majorHAnsi"/>
          <w:i/>
        </w:rPr>
        <w:t>Looking to Our Values</w:t>
      </w:r>
      <w:r w:rsidRPr="0024783D">
        <w:rPr>
          <w:rFonts w:asciiTheme="majorHAnsi" w:hAnsiTheme="majorHAnsi"/>
        </w:rPr>
        <w:t xml:space="preserve">: </w:t>
      </w:r>
      <w:r w:rsidR="00470C91" w:rsidRPr="0024783D">
        <w:rPr>
          <w:rFonts w:asciiTheme="majorHAnsi" w:hAnsiTheme="majorHAnsi"/>
        </w:rPr>
        <w:t xml:space="preserve">Using Inuit </w:t>
      </w:r>
      <w:proofErr w:type="spellStart"/>
      <w:r w:rsidR="00470C91" w:rsidRPr="0024783D">
        <w:rPr>
          <w:rFonts w:asciiTheme="majorHAnsi" w:hAnsiTheme="majorHAnsi"/>
        </w:rPr>
        <w:t>Qaujimajatuqangit</w:t>
      </w:r>
      <w:proofErr w:type="spellEnd"/>
      <w:r w:rsidR="00470C91" w:rsidRPr="0024783D">
        <w:rPr>
          <w:rFonts w:asciiTheme="majorHAnsi" w:hAnsiTheme="majorHAnsi"/>
        </w:rPr>
        <w:t xml:space="preserve"> as a guide, collaboratively </w:t>
      </w:r>
      <w:proofErr w:type="gramStart"/>
      <w:r w:rsidR="00470C91" w:rsidRPr="0024783D">
        <w:rPr>
          <w:rFonts w:asciiTheme="majorHAnsi" w:hAnsiTheme="majorHAnsi"/>
        </w:rPr>
        <w:t>discuss</w:t>
      </w:r>
      <w:proofErr w:type="gramEnd"/>
      <w:r w:rsidR="00470C91" w:rsidRPr="0024783D">
        <w:rPr>
          <w:rFonts w:asciiTheme="majorHAnsi" w:hAnsiTheme="majorHAnsi"/>
        </w:rPr>
        <w:t xml:space="preserve"> guidelines for the sessions. </w:t>
      </w:r>
    </w:p>
    <w:p w:rsidR="00470C91" w:rsidRPr="0024783D" w:rsidRDefault="00A5539D" w:rsidP="00F211E1">
      <w:pPr>
        <w:pStyle w:val="ListParagraph"/>
        <w:numPr>
          <w:ilvl w:val="0"/>
          <w:numId w:val="11"/>
        </w:numPr>
        <w:spacing w:after="0" w:line="240" w:lineRule="auto"/>
        <w:rPr>
          <w:rFonts w:asciiTheme="majorHAnsi" w:hAnsiTheme="majorHAnsi"/>
        </w:rPr>
      </w:pPr>
      <w:r w:rsidRPr="0024783D">
        <w:rPr>
          <w:rFonts w:asciiTheme="majorHAnsi" w:hAnsiTheme="majorHAnsi"/>
          <w:i/>
        </w:rPr>
        <w:t>Preparing for Our Journey</w:t>
      </w:r>
      <w:r w:rsidRPr="0024783D">
        <w:rPr>
          <w:rFonts w:asciiTheme="majorHAnsi" w:hAnsiTheme="majorHAnsi"/>
        </w:rPr>
        <w:t xml:space="preserve">: </w:t>
      </w:r>
      <w:r w:rsidR="00470C91" w:rsidRPr="0024783D">
        <w:rPr>
          <w:rFonts w:asciiTheme="majorHAnsi" w:hAnsiTheme="majorHAnsi"/>
        </w:rPr>
        <w:t>Ask the participants to fill their qamutik/</w:t>
      </w:r>
      <w:proofErr w:type="spellStart"/>
      <w:r w:rsidR="00470C91" w:rsidRPr="0024783D">
        <w:rPr>
          <w:rFonts w:asciiTheme="majorHAnsi" w:hAnsiTheme="majorHAnsi"/>
        </w:rPr>
        <w:t>komatik</w:t>
      </w:r>
      <w:proofErr w:type="spellEnd"/>
      <w:r w:rsidR="00470C91" w:rsidRPr="0024783D">
        <w:rPr>
          <w:rFonts w:asciiTheme="majorHAnsi" w:hAnsiTheme="majorHAnsi"/>
        </w:rPr>
        <w:t xml:space="preserve"> (sled) with items they would like to bring with them on their journey through the sessions (e.g., openness, respect for one another, etc.). Ask the participants to leave behind the items they would not like to bring with them on their journey through the sessions (e.g., judgement, breaking confidentiality, etc.)</w:t>
      </w:r>
      <w:r w:rsidRPr="0024783D">
        <w:rPr>
          <w:rFonts w:asciiTheme="majorHAnsi" w:hAnsiTheme="majorHAnsi"/>
        </w:rPr>
        <w:t xml:space="preserve">. </w:t>
      </w:r>
      <w:r w:rsidR="00470C91" w:rsidRPr="0024783D">
        <w:rPr>
          <w:rFonts w:asciiTheme="majorHAnsi" w:hAnsiTheme="majorHAnsi"/>
        </w:rPr>
        <w:t xml:space="preserve"> </w:t>
      </w:r>
    </w:p>
    <w:p w:rsidR="0024783D" w:rsidRPr="0024783D" w:rsidRDefault="0024783D" w:rsidP="0024783D">
      <w:pPr>
        <w:pStyle w:val="Heading2"/>
        <w:spacing w:before="0" w:line="240" w:lineRule="auto"/>
        <w:rPr>
          <w:sz w:val="24"/>
        </w:rPr>
      </w:pPr>
      <w:bookmarkStart w:id="5" w:name="_Toc478995795"/>
    </w:p>
    <w:p w:rsidR="00470C91" w:rsidRPr="0024783D" w:rsidRDefault="00470C91" w:rsidP="0024783D">
      <w:pPr>
        <w:pStyle w:val="Heading2"/>
        <w:spacing w:before="0" w:line="240" w:lineRule="auto"/>
        <w:rPr>
          <w:sz w:val="24"/>
        </w:rPr>
      </w:pPr>
      <w:r w:rsidRPr="0024783D">
        <w:rPr>
          <w:sz w:val="24"/>
        </w:rPr>
        <w:t>Getting to Know You</w:t>
      </w:r>
      <w:bookmarkEnd w:id="5"/>
      <w:r w:rsidR="00A5539D" w:rsidRPr="0024783D">
        <w:rPr>
          <w:sz w:val="24"/>
        </w:rPr>
        <w:t xml:space="preserve"> (15 minutes)</w:t>
      </w:r>
    </w:p>
    <w:p w:rsidR="00470C91" w:rsidRPr="0024783D" w:rsidRDefault="00470C91" w:rsidP="0024783D">
      <w:pPr>
        <w:spacing w:after="0" w:line="240" w:lineRule="auto"/>
        <w:rPr>
          <w:rFonts w:asciiTheme="majorHAnsi" w:hAnsiTheme="majorHAnsi"/>
        </w:rPr>
      </w:pPr>
      <w:r w:rsidRPr="0024783D">
        <w:rPr>
          <w:rFonts w:asciiTheme="majorHAnsi" w:hAnsiTheme="majorHAnsi"/>
          <w:b/>
        </w:rPr>
        <w:t xml:space="preserve">Goal: </w:t>
      </w:r>
      <w:r w:rsidRPr="0024783D">
        <w:rPr>
          <w:rFonts w:asciiTheme="majorHAnsi" w:hAnsiTheme="majorHAnsi"/>
        </w:rPr>
        <w:t xml:space="preserve">Group member introductions and emphasize role of group support for a common goal </w:t>
      </w:r>
    </w:p>
    <w:p w:rsidR="00A5539D" w:rsidRPr="0024783D" w:rsidRDefault="00A5539D" w:rsidP="00F211E1">
      <w:pPr>
        <w:pStyle w:val="ListParagraph"/>
        <w:numPr>
          <w:ilvl w:val="0"/>
          <w:numId w:val="12"/>
        </w:numPr>
        <w:spacing w:after="0" w:line="240" w:lineRule="auto"/>
        <w:rPr>
          <w:rFonts w:asciiTheme="majorHAnsi" w:hAnsiTheme="majorHAnsi"/>
        </w:rPr>
      </w:pPr>
      <w:r w:rsidRPr="0024783D">
        <w:rPr>
          <w:rFonts w:asciiTheme="majorHAnsi" w:hAnsiTheme="majorHAnsi"/>
          <w:i/>
        </w:rPr>
        <w:t>Sharing Your Tobacco Story</w:t>
      </w:r>
      <w:r w:rsidRPr="0024783D">
        <w:rPr>
          <w:rFonts w:asciiTheme="majorHAnsi" w:hAnsiTheme="majorHAnsi"/>
        </w:rPr>
        <w:t xml:space="preserve">: </w:t>
      </w:r>
      <w:r w:rsidR="00470C91" w:rsidRPr="0024783D">
        <w:rPr>
          <w:rFonts w:asciiTheme="majorHAnsi" w:hAnsiTheme="majorHAnsi"/>
        </w:rPr>
        <w:t xml:space="preserve">Invite participants to introduce themselves (e.g., name, where they are from, why they joined the group, or anything else they would like to share) and share with the group their tobacco story. </w:t>
      </w:r>
    </w:p>
    <w:p w:rsidR="00A5539D" w:rsidRPr="0024783D" w:rsidRDefault="00470C91" w:rsidP="00F211E1">
      <w:pPr>
        <w:pStyle w:val="ListParagraph"/>
        <w:numPr>
          <w:ilvl w:val="0"/>
          <w:numId w:val="12"/>
        </w:numPr>
        <w:spacing w:after="0" w:line="240" w:lineRule="auto"/>
        <w:rPr>
          <w:rFonts w:asciiTheme="majorHAnsi" w:hAnsiTheme="majorHAnsi"/>
        </w:rPr>
      </w:pPr>
      <w:r w:rsidRPr="0024783D">
        <w:rPr>
          <w:rFonts w:asciiTheme="majorHAnsi" w:hAnsiTheme="majorHAnsi"/>
          <w:i/>
        </w:rPr>
        <w:t>Choose an Icebreaker</w:t>
      </w:r>
      <w:r w:rsidR="00A5539D" w:rsidRPr="0024783D">
        <w:rPr>
          <w:rFonts w:asciiTheme="majorHAnsi" w:hAnsiTheme="majorHAnsi"/>
        </w:rPr>
        <w:t xml:space="preserve">: </w:t>
      </w:r>
      <w:r w:rsidRPr="0024783D">
        <w:rPr>
          <w:rFonts w:asciiTheme="majorHAnsi" w:hAnsiTheme="majorHAnsi"/>
        </w:rPr>
        <w:t xml:space="preserve"> </w:t>
      </w:r>
      <w:r w:rsidR="00A5539D" w:rsidRPr="0024783D">
        <w:rPr>
          <w:rFonts w:asciiTheme="majorHAnsi" w:hAnsiTheme="majorHAnsi"/>
          <w:szCs w:val="24"/>
        </w:rPr>
        <w:t>R</w:t>
      </w:r>
      <w:r w:rsidRPr="0024783D">
        <w:rPr>
          <w:rFonts w:asciiTheme="majorHAnsi" w:hAnsiTheme="majorHAnsi"/>
          <w:szCs w:val="24"/>
        </w:rPr>
        <w:t xml:space="preserve">efer to </w:t>
      </w:r>
      <w:r w:rsidR="003210D9" w:rsidRPr="0024783D">
        <w:rPr>
          <w:rFonts w:asciiTheme="majorHAnsi" w:hAnsiTheme="majorHAnsi"/>
          <w:i/>
          <w:szCs w:val="24"/>
        </w:rPr>
        <w:t xml:space="preserve">Helper’s Resources </w:t>
      </w:r>
      <w:r w:rsidR="003210D9" w:rsidRPr="0024783D">
        <w:rPr>
          <w:rFonts w:asciiTheme="majorHAnsi" w:hAnsiTheme="majorHAnsi"/>
          <w:szCs w:val="24"/>
        </w:rPr>
        <w:t xml:space="preserve">for </w:t>
      </w:r>
      <w:r w:rsidR="00A5539D" w:rsidRPr="0024783D">
        <w:rPr>
          <w:rFonts w:asciiTheme="majorHAnsi" w:hAnsiTheme="majorHAnsi"/>
          <w:szCs w:val="24"/>
        </w:rPr>
        <w:t>a list of icebreaker activities</w:t>
      </w:r>
      <w:r w:rsidR="003210D9" w:rsidRPr="0024783D">
        <w:rPr>
          <w:rFonts w:asciiTheme="majorHAnsi" w:hAnsiTheme="majorHAnsi"/>
          <w:szCs w:val="24"/>
        </w:rPr>
        <w:t xml:space="preserve">. </w:t>
      </w:r>
      <w:bookmarkStart w:id="6" w:name="_Toc478995796"/>
    </w:p>
    <w:p w:rsidR="0024783D" w:rsidRPr="0024783D" w:rsidRDefault="0024783D" w:rsidP="0024783D">
      <w:pPr>
        <w:pStyle w:val="Heading2"/>
        <w:spacing w:before="0" w:line="240" w:lineRule="auto"/>
        <w:rPr>
          <w:sz w:val="24"/>
        </w:rPr>
      </w:pPr>
    </w:p>
    <w:p w:rsidR="00470C91" w:rsidRPr="0024783D" w:rsidRDefault="00470C91" w:rsidP="0024783D">
      <w:pPr>
        <w:pStyle w:val="Heading2"/>
        <w:spacing w:before="0" w:line="240" w:lineRule="auto"/>
        <w:rPr>
          <w:sz w:val="24"/>
        </w:rPr>
      </w:pPr>
      <w:r w:rsidRPr="0024783D">
        <w:rPr>
          <w:sz w:val="24"/>
        </w:rPr>
        <w:t>Impact of Tobacco</w:t>
      </w:r>
      <w:bookmarkEnd w:id="6"/>
      <w:r w:rsidRPr="0024783D">
        <w:rPr>
          <w:sz w:val="24"/>
        </w:rPr>
        <w:t xml:space="preserve"> </w:t>
      </w:r>
      <w:r w:rsidR="00A5539D" w:rsidRPr="0024783D">
        <w:rPr>
          <w:sz w:val="24"/>
        </w:rPr>
        <w:t>(20 minutes)</w:t>
      </w:r>
    </w:p>
    <w:p w:rsidR="00470C91" w:rsidRPr="0024783D" w:rsidRDefault="003210D9" w:rsidP="0024783D">
      <w:pPr>
        <w:spacing w:after="0" w:line="240" w:lineRule="auto"/>
        <w:rPr>
          <w:rFonts w:asciiTheme="majorHAnsi" w:hAnsiTheme="majorHAnsi"/>
        </w:rPr>
      </w:pPr>
      <w:r w:rsidRPr="0024783D">
        <w:rPr>
          <w:rFonts w:asciiTheme="majorHAnsi" w:hAnsiTheme="majorHAnsi"/>
          <w:b/>
        </w:rPr>
        <w:t xml:space="preserve">Goal: </w:t>
      </w:r>
      <w:r w:rsidR="00470C91" w:rsidRPr="0024783D">
        <w:rPr>
          <w:rFonts w:asciiTheme="majorHAnsi" w:hAnsiTheme="majorHAnsi"/>
        </w:rPr>
        <w:t>History and impact of tobacco in Inuit communities</w:t>
      </w:r>
    </w:p>
    <w:p w:rsidR="00470C91" w:rsidRPr="0024783D" w:rsidRDefault="00470C91" w:rsidP="00F211E1">
      <w:pPr>
        <w:pStyle w:val="ListParagraph"/>
        <w:numPr>
          <w:ilvl w:val="0"/>
          <w:numId w:val="13"/>
        </w:numPr>
        <w:spacing w:after="0" w:line="240" w:lineRule="auto"/>
        <w:rPr>
          <w:rFonts w:asciiTheme="majorHAnsi" w:hAnsiTheme="majorHAnsi"/>
        </w:rPr>
      </w:pPr>
      <w:r w:rsidRPr="0024783D">
        <w:rPr>
          <w:rFonts w:asciiTheme="majorHAnsi" w:hAnsiTheme="majorHAnsi"/>
          <w:i/>
        </w:rPr>
        <w:t>Sharing the Hi</w:t>
      </w:r>
      <w:r w:rsidR="00A5539D" w:rsidRPr="0024783D">
        <w:rPr>
          <w:rFonts w:asciiTheme="majorHAnsi" w:hAnsiTheme="majorHAnsi"/>
          <w:i/>
        </w:rPr>
        <w:t>story and Impact of Tobacco Use</w:t>
      </w:r>
      <w:r w:rsidR="00A5539D" w:rsidRPr="0024783D">
        <w:rPr>
          <w:rFonts w:asciiTheme="majorHAnsi" w:hAnsiTheme="majorHAnsi"/>
        </w:rPr>
        <w:t>: I</w:t>
      </w:r>
      <w:r w:rsidRPr="0024783D">
        <w:rPr>
          <w:rFonts w:asciiTheme="majorHAnsi" w:hAnsiTheme="majorHAnsi"/>
        </w:rPr>
        <w:t xml:space="preserve">nvite an Elder or community member to share the history and impacts of tobacco on Inuit. </w:t>
      </w:r>
    </w:p>
    <w:p w:rsidR="0024783D" w:rsidRPr="0024783D" w:rsidRDefault="0024783D" w:rsidP="0024783D">
      <w:pPr>
        <w:pStyle w:val="Heading2"/>
        <w:spacing w:before="0" w:line="240" w:lineRule="auto"/>
        <w:rPr>
          <w:sz w:val="24"/>
        </w:rPr>
      </w:pPr>
      <w:bookmarkStart w:id="7" w:name="_Toc478995797"/>
    </w:p>
    <w:p w:rsidR="00470C91" w:rsidRPr="0024783D" w:rsidRDefault="00470C91" w:rsidP="0024783D">
      <w:pPr>
        <w:pStyle w:val="Heading2"/>
        <w:spacing w:before="0" w:line="240" w:lineRule="auto"/>
        <w:rPr>
          <w:sz w:val="24"/>
        </w:rPr>
      </w:pPr>
      <w:r w:rsidRPr="0024783D">
        <w:rPr>
          <w:sz w:val="24"/>
        </w:rPr>
        <w:t>The Tobacco Reduction or Cessation Journey</w:t>
      </w:r>
      <w:bookmarkEnd w:id="7"/>
      <w:r w:rsidR="00A5539D" w:rsidRPr="0024783D">
        <w:rPr>
          <w:sz w:val="24"/>
        </w:rPr>
        <w:t xml:space="preserve"> (20 minutes)</w:t>
      </w:r>
    </w:p>
    <w:p w:rsidR="00590AA2" w:rsidRPr="0024783D" w:rsidRDefault="00590AA2" w:rsidP="0024783D">
      <w:pPr>
        <w:spacing w:after="0" w:line="240" w:lineRule="auto"/>
        <w:rPr>
          <w:rFonts w:asciiTheme="majorHAnsi" w:hAnsiTheme="majorHAnsi"/>
        </w:rPr>
      </w:pPr>
      <w:r w:rsidRPr="0024783D">
        <w:rPr>
          <w:rFonts w:asciiTheme="majorHAnsi" w:hAnsiTheme="majorHAnsi"/>
          <w:b/>
        </w:rPr>
        <w:t>Goal:</w:t>
      </w:r>
      <w:r w:rsidRPr="0024783D">
        <w:rPr>
          <w:rFonts w:asciiTheme="majorHAnsi" w:hAnsiTheme="majorHAnsi"/>
        </w:rPr>
        <w:t xml:space="preserve"> Sharing more about tobacco use and quitting</w:t>
      </w:r>
    </w:p>
    <w:p w:rsidR="00470C91" w:rsidRPr="0024783D" w:rsidRDefault="00470C91" w:rsidP="00F211E1">
      <w:pPr>
        <w:pStyle w:val="ListParagraph"/>
        <w:numPr>
          <w:ilvl w:val="0"/>
          <w:numId w:val="13"/>
        </w:numPr>
        <w:spacing w:after="0" w:line="240" w:lineRule="auto"/>
        <w:rPr>
          <w:rFonts w:asciiTheme="majorHAnsi" w:hAnsiTheme="majorHAnsi"/>
        </w:rPr>
      </w:pPr>
      <w:r w:rsidRPr="0024783D">
        <w:rPr>
          <w:rFonts w:asciiTheme="majorHAnsi" w:hAnsiTheme="majorHAnsi"/>
          <w:i/>
        </w:rPr>
        <w:t>What does a Tobacco Cessation o</w:t>
      </w:r>
      <w:r w:rsidR="00A5539D" w:rsidRPr="0024783D">
        <w:rPr>
          <w:rFonts w:asciiTheme="majorHAnsi" w:hAnsiTheme="majorHAnsi"/>
          <w:i/>
        </w:rPr>
        <w:t>r Reduction Journey Look Like</w:t>
      </w:r>
      <w:proofErr w:type="gramStart"/>
      <w:r w:rsidR="00A5539D" w:rsidRPr="0024783D">
        <w:rPr>
          <w:rFonts w:asciiTheme="majorHAnsi" w:hAnsiTheme="majorHAnsi"/>
          <w:i/>
        </w:rPr>
        <w:t>?</w:t>
      </w:r>
      <w:r w:rsidR="00A5539D" w:rsidRPr="0024783D">
        <w:rPr>
          <w:rFonts w:asciiTheme="majorHAnsi" w:hAnsiTheme="majorHAnsi"/>
        </w:rPr>
        <w:t>:</w:t>
      </w:r>
      <w:proofErr w:type="gramEnd"/>
      <w:r w:rsidR="00A5539D" w:rsidRPr="0024783D">
        <w:rPr>
          <w:rFonts w:asciiTheme="majorHAnsi" w:hAnsiTheme="majorHAnsi"/>
        </w:rPr>
        <w:t xml:space="preserve"> </w:t>
      </w:r>
      <w:r w:rsidR="00D4552E">
        <w:rPr>
          <w:rFonts w:asciiTheme="majorHAnsi" w:hAnsiTheme="majorHAnsi"/>
        </w:rPr>
        <w:t xml:space="preserve"> I</w:t>
      </w:r>
      <w:r w:rsidRPr="0024783D">
        <w:rPr>
          <w:rFonts w:asciiTheme="majorHAnsi" w:hAnsiTheme="majorHAnsi"/>
        </w:rPr>
        <w:t xml:space="preserve">nvite an Elder or community member who has quit or reduced their tobacco use to share what their experience was like. </w:t>
      </w:r>
    </w:p>
    <w:p w:rsidR="0024783D" w:rsidRPr="0024783D" w:rsidRDefault="0024783D" w:rsidP="0024783D">
      <w:pPr>
        <w:pStyle w:val="Heading2"/>
        <w:spacing w:before="0" w:line="240" w:lineRule="auto"/>
        <w:rPr>
          <w:sz w:val="24"/>
        </w:rPr>
      </w:pPr>
      <w:bookmarkStart w:id="8" w:name="_Toc478995798"/>
    </w:p>
    <w:p w:rsidR="00470C91" w:rsidRPr="0024783D" w:rsidRDefault="00470C91" w:rsidP="0024783D">
      <w:pPr>
        <w:pStyle w:val="Heading2"/>
        <w:spacing w:before="0" w:line="240" w:lineRule="auto"/>
        <w:rPr>
          <w:sz w:val="24"/>
        </w:rPr>
      </w:pPr>
      <w:r w:rsidRPr="0024783D">
        <w:rPr>
          <w:sz w:val="24"/>
        </w:rPr>
        <w:t>Keeping Track of Your Journey</w:t>
      </w:r>
      <w:bookmarkEnd w:id="8"/>
      <w:r w:rsidR="00A5539D" w:rsidRPr="0024783D">
        <w:rPr>
          <w:sz w:val="24"/>
        </w:rPr>
        <w:t xml:space="preserve"> (5 minutes)</w:t>
      </w:r>
    </w:p>
    <w:p w:rsidR="00A5539D" w:rsidRPr="0024783D" w:rsidRDefault="00590AA2" w:rsidP="0024783D">
      <w:pPr>
        <w:spacing w:after="0" w:line="240" w:lineRule="auto"/>
        <w:rPr>
          <w:rFonts w:asciiTheme="majorHAnsi" w:hAnsiTheme="majorHAnsi"/>
          <w:szCs w:val="24"/>
        </w:rPr>
      </w:pPr>
      <w:r w:rsidRPr="0024783D">
        <w:rPr>
          <w:rFonts w:asciiTheme="majorHAnsi" w:hAnsiTheme="majorHAnsi"/>
          <w:b/>
          <w:szCs w:val="24"/>
        </w:rPr>
        <w:t xml:space="preserve">Goal: </w:t>
      </w:r>
      <w:r w:rsidR="00470C91" w:rsidRPr="0024783D">
        <w:rPr>
          <w:rFonts w:asciiTheme="majorHAnsi" w:hAnsiTheme="majorHAnsi"/>
          <w:szCs w:val="24"/>
        </w:rPr>
        <w:t>Introduce importance of tracking a tobacco</w:t>
      </w:r>
      <w:r w:rsidR="00A5539D" w:rsidRPr="0024783D">
        <w:rPr>
          <w:rFonts w:asciiTheme="majorHAnsi" w:hAnsiTheme="majorHAnsi"/>
          <w:szCs w:val="24"/>
        </w:rPr>
        <w:t xml:space="preserve"> cessation or reduction journey</w:t>
      </w:r>
    </w:p>
    <w:p w:rsidR="00470C91" w:rsidRPr="0024783D" w:rsidRDefault="00470C91" w:rsidP="00F211E1">
      <w:pPr>
        <w:pStyle w:val="ListParagraph"/>
        <w:numPr>
          <w:ilvl w:val="0"/>
          <w:numId w:val="13"/>
        </w:numPr>
        <w:spacing w:after="0" w:line="240" w:lineRule="auto"/>
        <w:rPr>
          <w:rFonts w:asciiTheme="majorHAnsi" w:hAnsiTheme="majorHAnsi"/>
          <w:szCs w:val="24"/>
        </w:rPr>
      </w:pPr>
      <w:r w:rsidRPr="0024783D">
        <w:rPr>
          <w:rFonts w:asciiTheme="majorHAnsi" w:hAnsiTheme="majorHAnsi"/>
          <w:i/>
        </w:rPr>
        <w:t>Reviewing Tracking Sheets</w:t>
      </w:r>
      <w:r w:rsidR="00A5539D" w:rsidRPr="0024783D">
        <w:rPr>
          <w:rFonts w:asciiTheme="majorHAnsi" w:hAnsiTheme="majorHAnsi"/>
          <w:szCs w:val="24"/>
        </w:rPr>
        <w:t xml:space="preserve">: </w:t>
      </w:r>
      <w:r w:rsidRPr="0024783D">
        <w:rPr>
          <w:rFonts w:asciiTheme="majorHAnsi" w:hAnsiTheme="majorHAnsi"/>
        </w:rPr>
        <w:t xml:space="preserve">Give each participant a copy of the </w:t>
      </w:r>
      <w:r w:rsidRPr="0024783D">
        <w:rPr>
          <w:rFonts w:asciiTheme="majorHAnsi" w:hAnsiTheme="majorHAnsi"/>
          <w:i/>
        </w:rPr>
        <w:t>Tracking Sheets</w:t>
      </w:r>
      <w:r w:rsidRPr="0024783D">
        <w:rPr>
          <w:rFonts w:asciiTheme="majorHAnsi" w:hAnsiTheme="majorHAnsi"/>
        </w:rPr>
        <w:t xml:space="preserve"> or ask them to turn to page </w:t>
      </w:r>
      <w:r w:rsidR="000B11D2" w:rsidRPr="0024783D">
        <w:rPr>
          <w:rFonts w:asciiTheme="majorHAnsi" w:hAnsiTheme="majorHAnsi"/>
        </w:rPr>
        <w:t>6</w:t>
      </w:r>
      <w:r w:rsidRPr="0024783D">
        <w:rPr>
          <w:rFonts w:asciiTheme="majorHAnsi" w:hAnsiTheme="majorHAnsi"/>
        </w:rPr>
        <w:t xml:space="preserve"> in their participant booklet. Review with participants the rationale behind tracking their tobacco use. </w:t>
      </w:r>
    </w:p>
    <w:p w:rsidR="00470C91" w:rsidRPr="0024783D" w:rsidRDefault="00470C91" w:rsidP="00F211E1">
      <w:pPr>
        <w:pStyle w:val="ListParagraph"/>
        <w:numPr>
          <w:ilvl w:val="0"/>
          <w:numId w:val="13"/>
        </w:numPr>
        <w:spacing w:after="0" w:line="240" w:lineRule="auto"/>
        <w:rPr>
          <w:rFonts w:asciiTheme="majorHAnsi" w:hAnsiTheme="majorHAnsi"/>
        </w:rPr>
      </w:pPr>
      <w:r w:rsidRPr="0024783D">
        <w:rPr>
          <w:rFonts w:asciiTheme="majorHAnsi" w:hAnsiTheme="majorHAnsi"/>
          <w:i/>
        </w:rPr>
        <w:t>There’s an app for that</w:t>
      </w:r>
      <w:proofErr w:type="gramStart"/>
      <w:r w:rsidRPr="0024783D">
        <w:rPr>
          <w:rFonts w:asciiTheme="majorHAnsi" w:hAnsiTheme="majorHAnsi"/>
          <w:i/>
        </w:rPr>
        <w:t>!</w:t>
      </w:r>
      <w:r w:rsidR="00D4552E">
        <w:rPr>
          <w:rFonts w:asciiTheme="majorHAnsi" w:hAnsiTheme="majorHAnsi"/>
        </w:rPr>
        <w:t>:</w:t>
      </w:r>
      <w:proofErr w:type="gramEnd"/>
      <w:r w:rsidR="00D4552E">
        <w:rPr>
          <w:rFonts w:asciiTheme="majorHAnsi" w:hAnsiTheme="majorHAnsi"/>
        </w:rPr>
        <w:t xml:space="preserve"> </w:t>
      </w:r>
      <w:r w:rsidRPr="0024783D">
        <w:rPr>
          <w:rFonts w:asciiTheme="majorHAnsi" w:hAnsiTheme="majorHAnsi"/>
        </w:rPr>
        <w:t xml:space="preserve">Give each participant a copy of the </w:t>
      </w:r>
      <w:r w:rsidRPr="0024783D">
        <w:rPr>
          <w:rFonts w:asciiTheme="majorHAnsi" w:hAnsiTheme="majorHAnsi"/>
          <w:i/>
        </w:rPr>
        <w:t>List of Apps</w:t>
      </w:r>
      <w:r w:rsidRPr="0024783D">
        <w:rPr>
          <w:rFonts w:asciiTheme="majorHAnsi" w:hAnsiTheme="majorHAnsi"/>
        </w:rPr>
        <w:t xml:space="preserve"> or ask them to turn to page </w:t>
      </w:r>
      <w:r w:rsidR="000B11D2" w:rsidRPr="0024783D">
        <w:rPr>
          <w:rFonts w:asciiTheme="majorHAnsi" w:hAnsiTheme="majorHAnsi"/>
        </w:rPr>
        <w:t>11</w:t>
      </w:r>
      <w:r w:rsidRPr="0024783D">
        <w:rPr>
          <w:rFonts w:asciiTheme="majorHAnsi" w:hAnsiTheme="majorHAnsi"/>
        </w:rPr>
        <w:t xml:space="preserve"> in their participant booklet. Review with participants the rationale behind tracking their tobacco use. </w:t>
      </w:r>
    </w:p>
    <w:p w:rsidR="0024783D" w:rsidRPr="0024783D" w:rsidRDefault="0024783D" w:rsidP="0024783D">
      <w:pPr>
        <w:pStyle w:val="Heading2"/>
        <w:spacing w:before="0" w:line="240" w:lineRule="auto"/>
        <w:rPr>
          <w:sz w:val="24"/>
        </w:rPr>
      </w:pPr>
      <w:bookmarkStart w:id="9" w:name="_Toc478995799"/>
    </w:p>
    <w:p w:rsidR="00470C91" w:rsidRPr="0024783D" w:rsidRDefault="00470C91" w:rsidP="0024783D">
      <w:pPr>
        <w:pStyle w:val="Heading2"/>
        <w:spacing w:before="0" w:line="240" w:lineRule="auto"/>
        <w:rPr>
          <w:sz w:val="24"/>
        </w:rPr>
      </w:pPr>
      <w:r w:rsidRPr="0024783D">
        <w:rPr>
          <w:sz w:val="24"/>
        </w:rPr>
        <w:t>Wrap-up and Closing</w:t>
      </w:r>
      <w:bookmarkEnd w:id="9"/>
      <w:r w:rsidRPr="0024783D">
        <w:rPr>
          <w:sz w:val="24"/>
        </w:rPr>
        <w:t xml:space="preserve"> </w:t>
      </w:r>
      <w:r w:rsidR="0024783D" w:rsidRPr="0024783D">
        <w:rPr>
          <w:sz w:val="24"/>
        </w:rPr>
        <w:t>(5 minutes)</w:t>
      </w:r>
    </w:p>
    <w:p w:rsidR="000F6754" w:rsidRPr="0024783D" w:rsidRDefault="00470C91" w:rsidP="0024783D">
      <w:pPr>
        <w:spacing w:after="0" w:line="240" w:lineRule="auto"/>
        <w:rPr>
          <w:rFonts w:asciiTheme="majorHAnsi" w:hAnsiTheme="majorHAnsi"/>
          <w:szCs w:val="24"/>
        </w:rPr>
      </w:pPr>
      <w:r w:rsidRPr="0024783D">
        <w:rPr>
          <w:rFonts w:asciiTheme="majorHAnsi" w:hAnsiTheme="majorHAnsi"/>
          <w:szCs w:val="24"/>
        </w:rPr>
        <w:t xml:space="preserve">As part of the closing, reiterate the opening words of welcome. Thank the group for having the courage to participate. End with a closing prayer (if applicable) or other good wishes. </w:t>
      </w:r>
    </w:p>
    <w:p w:rsidR="0024783D" w:rsidRDefault="0024783D">
      <w:pPr>
        <w:rPr>
          <w:rFonts w:asciiTheme="majorHAnsi" w:hAnsiTheme="majorHAnsi"/>
          <w:sz w:val="24"/>
          <w:szCs w:val="24"/>
        </w:rPr>
      </w:pPr>
      <w:r>
        <w:rPr>
          <w:rFonts w:asciiTheme="majorHAnsi" w:hAnsiTheme="majorHAnsi"/>
          <w:sz w:val="24"/>
          <w:szCs w:val="24"/>
        </w:rPr>
        <w:br w:type="page"/>
      </w:r>
    </w:p>
    <w:p w:rsidR="00470C91" w:rsidRPr="00956836" w:rsidRDefault="00470C91" w:rsidP="00956836">
      <w:pPr>
        <w:pStyle w:val="Heading1"/>
        <w:spacing w:before="0" w:after="0"/>
        <w:rPr>
          <w:rFonts w:asciiTheme="majorHAnsi" w:hAnsiTheme="majorHAnsi"/>
          <w:sz w:val="28"/>
        </w:rPr>
      </w:pPr>
      <w:bookmarkStart w:id="10" w:name="_Toc478995800"/>
      <w:r w:rsidRPr="00956836">
        <w:rPr>
          <w:rFonts w:asciiTheme="majorHAnsi" w:hAnsiTheme="majorHAnsi"/>
          <w:sz w:val="28"/>
        </w:rPr>
        <w:lastRenderedPageBreak/>
        <w:t>Session 2: Exploring Your Tobacco Reduction or Cessation Journey</w:t>
      </w:r>
      <w:bookmarkEnd w:id="10"/>
      <w:r w:rsidR="001900EF">
        <w:rPr>
          <w:rFonts w:asciiTheme="majorHAnsi" w:hAnsiTheme="majorHAnsi"/>
          <w:sz w:val="28"/>
        </w:rPr>
        <w:t xml:space="preserve"> </w:t>
      </w:r>
      <w:r w:rsidR="001900EF">
        <w:rPr>
          <w:rFonts w:asciiTheme="majorHAnsi" w:hAnsiTheme="majorHAnsi"/>
          <w:sz w:val="28"/>
        </w:rPr>
        <w:br/>
      </w:r>
      <w:r w:rsidR="001900EF" w:rsidRPr="001900EF">
        <w:rPr>
          <w:rFonts w:asciiTheme="majorHAnsi" w:hAnsiTheme="majorHAnsi"/>
          <w:i/>
          <w:sz w:val="24"/>
        </w:rPr>
        <w:t xml:space="preserve">(Pages </w:t>
      </w:r>
      <w:r w:rsidR="001900EF">
        <w:rPr>
          <w:rFonts w:asciiTheme="majorHAnsi" w:hAnsiTheme="majorHAnsi"/>
          <w:i/>
          <w:sz w:val="24"/>
        </w:rPr>
        <w:t>22</w:t>
      </w:r>
      <w:r w:rsidR="001900EF" w:rsidRPr="001900EF">
        <w:rPr>
          <w:rFonts w:asciiTheme="majorHAnsi" w:hAnsiTheme="majorHAnsi"/>
          <w:i/>
          <w:sz w:val="24"/>
        </w:rPr>
        <w:t xml:space="preserve">– </w:t>
      </w:r>
      <w:r w:rsidR="001900EF">
        <w:rPr>
          <w:rFonts w:asciiTheme="majorHAnsi" w:hAnsiTheme="majorHAnsi"/>
          <w:i/>
          <w:sz w:val="24"/>
        </w:rPr>
        <w:t>33</w:t>
      </w:r>
      <w:r w:rsidR="001900EF" w:rsidRPr="001900EF">
        <w:rPr>
          <w:rFonts w:asciiTheme="majorHAnsi" w:hAnsiTheme="majorHAnsi"/>
          <w:i/>
          <w:sz w:val="24"/>
        </w:rPr>
        <w:t xml:space="preserve"> in Helper</w:t>
      </w:r>
      <w:r w:rsidR="001900EF">
        <w:rPr>
          <w:rFonts w:asciiTheme="majorHAnsi" w:hAnsiTheme="majorHAnsi"/>
          <w:i/>
          <w:sz w:val="24"/>
        </w:rPr>
        <w:t>’s</w:t>
      </w:r>
      <w:r w:rsidR="001900EF" w:rsidRPr="001900EF">
        <w:rPr>
          <w:rFonts w:asciiTheme="majorHAnsi" w:hAnsiTheme="majorHAnsi"/>
          <w:i/>
          <w:sz w:val="24"/>
        </w:rPr>
        <w:t xml:space="preserve"> Guide)</w:t>
      </w:r>
    </w:p>
    <w:p w:rsidR="002C7A20" w:rsidRPr="001900EF" w:rsidRDefault="002C7A20" w:rsidP="00956836">
      <w:pPr>
        <w:pStyle w:val="Heading2"/>
        <w:spacing w:before="0" w:line="240" w:lineRule="auto"/>
        <w:rPr>
          <w:sz w:val="22"/>
        </w:rPr>
      </w:pPr>
    </w:p>
    <w:p w:rsidR="0024783D" w:rsidRPr="0024783D" w:rsidRDefault="0024783D" w:rsidP="00956836">
      <w:pPr>
        <w:pStyle w:val="Heading2"/>
        <w:spacing w:before="0" w:line="240" w:lineRule="auto"/>
        <w:rPr>
          <w:sz w:val="24"/>
        </w:rPr>
      </w:pPr>
      <w:r w:rsidRPr="0024783D">
        <w:rPr>
          <w:sz w:val="24"/>
        </w:rPr>
        <w:t>Opening and Welcome (10 minutes)</w:t>
      </w:r>
    </w:p>
    <w:p w:rsidR="0024783D" w:rsidRPr="0024783D" w:rsidRDefault="0024783D" w:rsidP="00956836">
      <w:pPr>
        <w:spacing w:after="0" w:line="240" w:lineRule="auto"/>
        <w:rPr>
          <w:rFonts w:asciiTheme="majorHAnsi" w:hAnsiTheme="majorHAnsi"/>
          <w:szCs w:val="24"/>
        </w:rPr>
      </w:pPr>
      <w:r w:rsidRPr="0024783D">
        <w:rPr>
          <w:rFonts w:asciiTheme="majorHAnsi" w:hAnsiTheme="majorHAnsi"/>
          <w:szCs w:val="24"/>
        </w:rPr>
        <w:t xml:space="preserve">Lead the group in an opening prayer or welcome participants to the session. If an Elder has been invited to participate, they may want to open the session. </w:t>
      </w:r>
      <w:r w:rsidR="00956836">
        <w:rPr>
          <w:rFonts w:asciiTheme="majorHAnsi" w:hAnsiTheme="majorHAnsi"/>
          <w:szCs w:val="24"/>
        </w:rPr>
        <w:t xml:space="preserve">Lead the group in an icebreaker (refer to </w:t>
      </w:r>
      <w:r w:rsidR="00956836" w:rsidRPr="00956836">
        <w:rPr>
          <w:rFonts w:asciiTheme="majorHAnsi" w:hAnsiTheme="majorHAnsi"/>
          <w:i/>
          <w:szCs w:val="24"/>
        </w:rPr>
        <w:t>Helper’s Resources</w:t>
      </w:r>
      <w:r w:rsidR="00956836">
        <w:rPr>
          <w:rFonts w:asciiTheme="majorHAnsi" w:hAnsiTheme="majorHAnsi"/>
          <w:szCs w:val="24"/>
        </w:rPr>
        <w:t>).</w:t>
      </w:r>
    </w:p>
    <w:p w:rsidR="005E1701" w:rsidRPr="001900EF" w:rsidRDefault="005E1701" w:rsidP="00956836">
      <w:pPr>
        <w:spacing w:after="0" w:line="240" w:lineRule="auto"/>
        <w:rPr>
          <w:rFonts w:asciiTheme="majorHAnsi" w:hAnsiTheme="majorHAnsi"/>
          <w:sz w:val="20"/>
          <w:szCs w:val="24"/>
        </w:rPr>
      </w:pPr>
    </w:p>
    <w:p w:rsidR="00590AA2" w:rsidRPr="00956836" w:rsidRDefault="00470C91" w:rsidP="00956836">
      <w:pPr>
        <w:pStyle w:val="Heading2"/>
        <w:spacing w:before="0" w:line="240" w:lineRule="auto"/>
        <w:rPr>
          <w:sz w:val="24"/>
        </w:rPr>
      </w:pPr>
      <w:bookmarkStart w:id="11" w:name="_Toc478995806"/>
      <w:r w:rsidRPr="00956836">
        <w:rPr>
          <w:sz w:val="24"/>
        </w:rPr>
        <w:t>Review from Session 1</w:t>
      </w:r>
      <w:bookmarkEnd w:id="11"/>
      <w:r w:rsidRPr="00956836">
        <w:rPr>
          <w:sz w:val="24"/>
        </w:rPr>
        <w:t xml:space="preserve"> </w:t>
      </w:r>
      <w:r w:rsidR="0024783D" w:rsidRPr="00956836">
        <w:rPr>
          <w:sz w:val="24"/>
        </w:rPr>
        <w:t>(10 minutes)</w:t>
      </w:r>
    </w:p>
    <w:p w:rsidR="005E1701" w:rsidRPr="00956836" w:rsidRDefault="00956836" w:rsidP="00956836">
      <w:pPr>
        <w:spacing w:after="0" w:line="240" w:lineRule="auto"/>
        <w:rPr>
          <w:rFonts w:asciiTheme="majorHAnsi" w:hAnsiTheme="majorHAnsi"/>
          <w:szCs w:val="24"/>
        </w:rPr>
      </w:pPr>
      <w:r>
        <w:rPr>
          <w:rFonts w:asciiTheme="majorHAnsi" w:hAnsiTheme="majorHAnsi"/>
          <w:szCs w:val="24"/>
        </w:rPr>
        <w:t>Revisit group guidelines and review</w:t>
      </w:r>
      <w:r w:rsidR="00470C91" w:rsidRPr="00956836">
        <w:rPr>
          <w:rFonts w:asciiTheme="majorHAnsi" w:hAnsiTheme="majorHAnsi"/>
          <w:szCs w:val="24"/>
        </w:rPr>
        <w:t xml:space="preserve"> the exper</w:t>
      </w:r>
      <w:r w:rsidR="0024783D" w:rsidRPr="00956836">
        <w:rPr>
          <w:rFonts w:asciiTheme="majorHAnsi" w:hAnsiTheme="majorHAnsi"/>
          <w:szCs w:val="24"/>
        </w:rPr>
        <w:t xml:space="preserve">ience of tracking. </w:t>
      </w:r>
    </w:p>
    <w:p w:rsidR="00956836" w:rsidRPr="001900EF" w:rsidRDefault="00956836" w:rsidP="00956836">
      <w:pPr>
        <w:pStyle w:val="Heading2"/>
        <w:spacing w:before="0" w:line="240" w:lineRule="auto"/>
        <w:rPr>
          <w:sz w:val="20"/>
        </w:rPr>
      </w:pPr>
      <w:bookmarkStart w:id="12" w:name="_Toc478995807"/>
    </w:p>
    <w:p w:rsidR="00470C91" w:rsidRPr="00956836" w:rsidRDefault="00470C91" w:rsidP="00956836">
      <w:pPr>
        <w:pStyle w:val="Heading2"/>
        <w:spacing w:before="0" w:line="240" w:lineRule="auto"/>
        <w:rPr>
          <w:sz w:val="24"/>
        </w:rPr>
      </w:pPr>
      <w:r w:rsidRPr="00956836">
        <w:rPr>
          <w:sz w:val="24"/>
        </w:rPr>
        <w:t>Exploring Your Journey</w:t>
      </w:r>
      <w:bookmarkEnd w:id="12"/>
      <w:r w:rsidR="0024783D" w:rsidRPr="00956836">
        <w:rPr>
          <w:sz w:val="24"/>
        </w:rPr>
        <w:t xml:space="preserve"> (20 minutes)</w:t>
      </w:r>
    </w:p>
    <w:p w:rsidR="00470C91" w:rsidRPr="00956836" w:rsidRDefault="00470C91" w:rsidP="00956836">
      <w:pPr>
        <w:spacing w:after="0" w:line="240" w:lineRule="auto"/>
        <w:rPr>
          <w:rFonts w:asciiTheme="majorHAnsi" w:hAnsiTheme="majorHAnsi"/>
        </w:rPr>
      </w:pPr>
      <w:r w:rsidRPr="00956836">
        <w:rPr>
          <w:rFonts w:asciiTheme="majorHAnsi" w:hAnsiTheme="majorHAnsi"/>
          <w:b/>
        </w:rPr>
        <w:t xml:space="preserve">Goal: </w:t>
      </w:r>
      <w:r w:rsidRPr="00956836">
        <w:rPr>
          <w:rFonts w:asciiTheme="majorHAnsi" w:hAnsiTheme="majorHAnsi"/>
        </w:rPr>
        <w:t>Introduce the cognitive behavioral framework for assisting a tobacco cessation or reduction journey</w:t>
      </w:r>
    </w:p>
    <w:p w:rsidR="00470C91" w:rsidRPr="00956836" w:rsidRDefault="0024783D" w:rsidP="00F211E1">
      <w:pPr>
        <w:pStyle w:val="ListParagraph"/>
        <w:numPr>
          <w:ilvl w:val="0"/>
          <w:numId w:val="14"/>
        </w:numPr>
        <w:spacing w:after="0" w:line="240" w:lineRule="auto"/>
        <w:rPr>
          <w:rFonts w:asciiTheme="majorHAnsi" w:eastAsiaTheme="majorEastAsia" w:hAnsiTheme="majorHAnsi" w:cstheme="majorBidi"/>
          <w:b/>
          <w:bCs/>
          <w:i/>
          <w:iCs/>
          <w:color w:val="4F81BD" w:themeColor="accent1"/>
        </w:rPr>
      </w:pPr>
      <w:r w:rsidRPr="00956836">
        <w:rPr>
          <w:rFonts w:asciiTheme="majorHAnsi" w:hAnsiTheme="majorHAnsi"/>
          <w:i/>
        </w:rPr>
        <w:t>Exploring Readiness</w:t>
      </w:r>
      <w:r w:rsidRPr="00956836">
        <w:rPr>
          <w:rFonts w:asciiTheme="majorHAnsi" w:hAnsiTheme="majorHAnsi"/>
        </w:rPr>
        <w:t xml:space="preserve">: </w:t>
      </w:r>
      <w:r w:rsidR="00470C91" w:rsidRPr="00956836">
        <w:rPr>
          <w:rFonts w:asciiTheme="majorHAnsi" w:hAnsiTheme="majorHAnsi"/>
        </w:rPr>
        <w:t xml:space="preserve">Give each participant a copy of the </w:t>
      </w:r>
      <w:r w:rsidR="00470C91" w:rsidRPr="00956836">
        <w:rPr>
          <w:rFonts w:asciiTheme="majorHAnsi" w:hAnsiTheme="majorHAnsi"/>
          <w:i/>
          <w:szCs w:val="24"/>
        </w:rPr>
        <w:t>Exploring Readiness</w:t>
      </w:r>
      <w:r w:rsidR="00470C91" w:rsidRPr="00956836">
        <w:rPr>
          <w:rFonts w:asciiTheme="majorHAnsi" w:hAnsiTheme="majorHAnsi"/>
          <w:szCs w:val="24"/>
        </w:rPr>
        <w:t xml:space="preserve"> handout or ask them to turn to page </w:t>
      </w:r>
      <w:r w:rsidR="000B11D2" w:rsidRPr="00956836">
        <w:rPr>
          <w:rFonts w:asciiTheme="majorHAnsi" w:hAnsiTheme="majorHAnsi"/>
          <w:szCs w:val="24"/>
        </w:rPr>
        <w:t>12</w:t>
      </w:r>
      <w:r w:rsidR="00470C91" w:rsidRPr="00956836">
        <w:rPr>
          <w:rFonts w:asciiTheme="majorHAnsi" w:hAnsiTheme="majorHAnsi"/>
          <w:szCs w:val="24"/>
        </w:rPr>
        <w:t xml:space="preserve"> in their participant booklet. A</w:t>
      </w:r>
      <w:r w:rsidR="00470C91" w:rsidRPr="00956836">
        <w:rPr>
          <w:rFonts w:asciiTheme="majorHAnsi" w:hAnsiTheme="majorHAnsi"/>
        </w:rPr>
        <w:t>sk participants to shade the areas of health and well-being that they would need to address in order to feel confident in red</w:t>
      </w:r>
      <w:r w:rsidRPr="00956836">
        <w:rPr>
          <w:rFonts w:asciiTheme="majorHAnsi" w:hAnsiTheme="majorHAnsi"/>
        </w:rPr>
        <w:t xml:space="preserve">ucing or quitting tobacco use. Debrief. </w:t>
      </w:r>
    </w:p>
    <w:p w:rsidR="00470C91" w:rsidRPr="00956836" w:rsidRDefault="0024783D" w:rsidP="00F211E1">
      <w:pPr>
        <w:pStyle w:val="ListParagraph"/>
        <w:numPr>
          <w:ilvl w:val="0"/>
          <w:numId w:val="14"/>
        </w:numPr>
        <w:spacing w:after="0" w:line="240" w:lineRule="auto"/>
        <w:rPr>
          <w:rFonts w:asciiTheme="majorHAnsi" w:hAnsiTheme="majorHAnsi"/>
        </w:rPr>
      </w:pPr>
      <w:r w:rsidRPr="00956836">
        <w:rPr>
          <w:rFonts w:asciiTheme="majorHAnsi" w:hAnsiTheme="majorHAnsi"/>
          <w:i/>
        </w:rPr>
        <w:t>Exploring Change</w:t>
      </w:r>
      <w:r w:rsidRPr="00956836">
        <w:rPr>
          <w:rFonts w:asciiTheme="majorHAnsi" w:hAnsiTheme="majorHAnsi"/>
        </w:rPr>
        <w:t xml:space="preserve">: </w:t>
      </w:r>
      <w:r w:rsidR="00470C91" w:rsidRPr="00956836">
        <w:rPr>
          <w:rFonts w:asciiTheme="majorHAnsi" w:hAnsiTheme="majorHAnsi"/>
        </w:rPr>
        <w:t xml:space="preserve">Give each participant a copy of the </w:t>
      </w:r>
      <w:r w:rsidR="00470C91" w:rsidRPr="00956836">
        <w:rPr>
          <w:rFonts w:asciiTheme="majorHAnsi" w:hAnsiTheme="majorHAnsi"/>
          <w:i/>
          <w:szCs w:val="24"/>
        </w:rPr>
        <w:t>SWOC Analysis</w:t>
      </w:r>
      <w:r w:rsidR="00470C91" w:rsidRPr="00956836">
        <w:rPr>
          <w:rFonts w:asciiTheme="majorHAnsi" w:hAnsiTheme="majorHAnsi"/>
          <w:szCs w:val="24"/>
        </w:rPr>
        <w:t xml:space="preserve"> handout or ask them to turn to page </w:t>
      </w:r>
      <w:r w:rsidR="000B11D2" w:rsidRPr="00956836">
        <w:rPr>
          <w:rFonts w:asciiTheme="majorHAnsi" w:hAnsiTheme="majorHAnsi"/>
          <w:szCs w:val="24"/>
        </w:rPr>
        <w:t>13</w:t>
      </w:r>
      <w:r w:rsidR="00470C91" w:rsidRPr="00956836">
        <w:rPr>
          <w:rFonts w:asciiTheme="majorHAnsi" w:hAnsiTheme="majorHAnsi"/>
          <w:szCs w:val="24"/>
        </w:rPr>
        <w:t xml:space="preserve"> in their participant booklet. A</w:t>
      </w:r>
      <w:r w:rsidR="00470C91" w:rsidRPr="00956836">
        <w:rPr>
          <w:rFonts w:asciiTheme="majorHAnsi" w:hAnsiTheme="majorHAnsi"/>
        </w:rPr>
        <w:t xml:space="preserve">sk participants to write down their strengths, weaknesses, opportunities, and challenges as they relate to tobacco reduction and cessation. </w:t>
      </w:r>
      <w:r w:rsidRPr="00956836">
        <w:rPr>
          <w:rFonts w:asciiTheme="majorHAnsi" w:hAnsiTheme="majorHAnsi"/>
        </w:rPr>
        <w:t xml:space="preserve">Debrief. </w:t>
      </w:r>
    </w:p>
    <w:p w:rsidR="00470C91" w:rsidRPr="00956836" w:rsidRDefault="00470C91" w:rsidP="00F211E1">
      <w:pPr>
        <w:pStyle w:val="ListParagraph"/>
        <w:numPr>
          <w:ilvl w:val="0"/>
          <w:numId w:val="14"/>
        </w:numPr>
        <w:spacing w:after="0" w:line="240" w:lineRule="auto"/>
        <w:rPr>
          <w:rFonts w:asciiTheme="majorHAnsi" w:hAnsiTheme="majorHAnsi"/>
        </w:rPr>
      </w:pPr>
      <w:r w:rsidRPr="00956836">
        <w:rPr>
          <w:rFonts w:asciiTheme="majorHAnsi" w:hAnsiTheme="majorHAnsi"/>
          <w:i/>
        </w:rPr>
        <w:t>How m</w:t>
      </w:r>
      <w:r w:rsidR="0024783D" w:rsidRPr="00956836">
        <w:rPr>
          <w:rFonts w:asciiTheme="majorHAnsi" w:hAnsiTheme="majorHAnsi"/>
          <w:i/>
        </w:rPr>
        <w:t>uch is Tobacco Use Costing Me</w:t>
      </w:r>
      <w:proofErr w:type="gramStart"/>
      <w:r w:rsidR="0024783D" w:rsidRPr="00956836">
        <w:rPr>
          <w:rFonts w:asciiTheme="majorHAnsi" w:hAnsiTheme="majorHAnsi"/>
          <w:i/>
        </w:rPr>
        <w:t>?</w:t>
      </w:r>
      <w:r w:rsidR="0024783D" w:rsidRPr="00956836">
        <w:rPr>
          <w:rFonts w:asciiTheme="majorHAnsi" w:hAnsiTheme="majorHAnsi"/>
        </w:rPr>
        <w:t>:</w:t>
      </w:r>
      <w:proofErr w:type="gramEnd"/>
      <w:r w:rsidR="0024783D" w:rsidRPr="00956836">
        <w:rPr>
          <w:rFonts w:asciiTheme="majorHAnsi" w:hAnsiTheme="majorHAnsi"/>
        </w:rPr>
        <w:t xml:space="preserve"> </w:t>
      </w:r>
      <w:r w:rsidR="0024783D" w:rsidRPr="00956836">
        <w:rPr>
          <w:rFonts w:asciiTheme="majorHAnsi" w:hAnsiTheme="majorHAnsi"/>
          <w:szCs w:val="24"/>
        </w:rPr>
        <w:t>Ask</w:t>
      </w:r>
      <w:r w:rsidRPr="00956836">
        <w:rPr>
          <w:rFonts w:asciiTheme="majorHAnsi" w:hAnsiTheme="majorHAnsi"/>
          <w:szCs w:val="24"/>
        </w:rPr>
        <w:t xml:space="preserve"> the group a general question about how much they think they spend on tobacco per year. Have a brief discussion about how they came to that figure. Then ask each participant </w:t>
      </w:r>
      <w:r w:rsidR="0024783D" w:rsidRPr="00956836">
        <w:rPr>
          <w:rFonts w:asciiTheme="majorHAnsi" w:hAnsiTheme="majorHAnsi"/>
          <w:szCs w:val="24"/>
        </w:rPr>
        <w:t xml:space="preserve">to </w:t>
      </w:r>
      <w:r w:rsidR="00956836" w:rsidRPr="00956836">
        <w:rPr>
          <w:rFonts w:asciiTheme="majorHAnsi" w:hAnsiTheme="majorHAnsi"/>
          <w:szCs w:val="24"/>
        </w:rPr>
        <w:t>calculate</w:t>
      </w:r>
      <w:r w:rsidR="0024783D" w:rsidRPr="00956836">
        <w:rPr>
          <w:rFonts w:asciiTheme="majorHAnsi" w:hAnsiTheme="majorHAnsi"/>
          <w:szCs w:val="24"/>
        </w:rPr>
        <w:t xml:space="preserve"> how much they spend on tobacco in a year</w:t>
      </w:r>
      <w:r w:rsidRPr="00956836">
        <w:rPr>
          <w:rFonts w:asciiTheme="majorHAnsi" w:hAnsiTheme="majorHAnsi"/>
          <w:szCs w:val="24"/>
        </w:rPr>
        <w:t>.</w:t>
      </w:r>
      <w:r w:rsidR="0024783D" w:rsidRPr="00956836">
        <w:rPr>
          <w:rFonts w:asciiTheme="majorHAnsi" w:hAnsiTheme="majorHAnsi"/>
          <w:szCs w:val="24"/>
        </w:rPr>
        <w:t xml:space="preserve"> Debrief. </w:t>
      </w:r>
      <w:r w:rsidRPr="00956836">
        <w:rPr>
          <w:rFonts w:asciiTheme="majorHAnsi" w:hAnsiTheme="majorHAnsi"/>
          <w:szCs w:val="24"/>
        </w:rPr>
        <w:t xml:space="preserve"> </w:t>
      </w:r>
    </w:p>
    <w:p w:rsidR="00956836" w:rsidRPr="001900EF" w:rsidRDefault="00956836" w:rsidP="00956836">
      <w:pPr>
        <w:pStyle w:val="Heading2"/>
        <w:spacing w:before="0" w:line="240" w:lineRule="auto"/>
        <w:rPr>
          <w:sz w:val="20"/>
        </w:rPr>
      </w:pPr>
      <w:bookmarkStart w:id="13" w:name="_Toc478995808"/>
    </w:p>
    <w:p w:rsidR="00470C91" w:rsidRPr="00956836" w:rsidRDefault="00470C91" w:rsidP="00956836">
      <w:pPr>
        <w:pStyle w:val="Heading2"/>
        <w:spacing w:before="0" w:line="240" w:lineRule="auto"/>
        <w:rPr>
          <w:sz w:val="24"/>
        </w:rPr>
      </w:pPr>
      <w:r w:rsidRPr="00956836">
        <w:rPr>
          <w:sz w:val="24"/>
        </w:rPr>
        <w:t>Triggers and Coping Strategies</w:t>
      </w:r>
      <w:bookmarkEnd w:id="13"/>
      <w:r w:rsidR="0024783D" w:rsidRPr="00956836">
        <w:rPr>
          <w:sz w:val="24"/>
        </w:rPr>
        <w:t xml:space="preserve"> (20 minutes)</w:t>
      </w:r>
    </w:p>
    <w:p w:rsidR="00470C91" w:rsidRPr="00956836" w:rsidRDefault="005E1701" w:rsidP="00956836">
      <w:pPr>
        <w:spacing w:after="0" w:line="240" w:lineRule="auto"/>
        <w:rPr>
          <w:rFonts w:asciiTheme="majorHAnsi" w:hAnsiTheme="majorHAnsi"/>
          <w:szCs w:val="24"/>
        </w:rPr>
      </w:pPr>
      <w:r w:rsidRPr="00956836">
        <w:rPr>
          <w:rFonts w:asciiTheme="majorHAnsi" w:hAnsiTheme="majorHAnsi"/>
          <w:b/>
          <w:szCs w:val="24"/>
        </w:rPr>
        <w:t xml:space="preserve">Goal: </w:t>
      </w:r>
      <w:r w:rsidRPr="00956836">
        <w:rPr>
          <w:rFonts w:asciiTheme="majorHAnsi" w:hAnsiTheme="majorHAnsi"/>
          <w:szCs w:val="24"/>
        </w:rPr>
        <w:t>Identify</w:t>
      </w:r>
      <w:r w:rsidR="00470C91" w:rsidRPr="00956836">
        <w:rPr>
          <w:rFonts w:asciiTheme="majorHAnsi" w:hAnsiTheme="majorHAnsi"/>
          <w:szCs w:val="24"/>
        </w:rPr>
        <w:t xml:space="preserve"> triggers for smoking and discuss coping st</w:t>
      </w:r>
      <w:r w:rsidR="0024783D" w:rsidRPr="00956836">
        <w:rPr>
          <w:rFonts w:asciiTheme="majorHAnsi" w:hAnsiTheme="majorHAnsi"/>
          <w:szCs w:val="24"/>
        </w:rPr>
        <w:t>rategies</w:t>
      </w:r>
    </w:p>
    <w:p w:rsidR="00470C91" w:rsidRPr="00956836" w:rsidRDefault="00470C91" w:rsidP="00F211E1">
      <w:pPr>
        <w:pStyle w:val="ListParagraph"/>
        <w:numPr>
          <w:ilvl w:val="0"/>
          <w:numId w:val="15"/>
        </w:numPr>
        <w:spacing w:after="0" w:line="240" w:lineRule="auto"/>
        <w:rPr>
          <w:rFonts w:asciiTheme="majorHAnsi" w:hAnsiTheme="majorHAnsi"/>
        </w:rPr>
      </w:pPr>
      <w:r w:rsidRPr="00956836">
        <w:rPr>
          <w:rFonts w:asciiTheme="majorHAnsi" w:hAnsiTheme="majorHAnsi"/>
          <w:i/>
        </w:rPr>
        <w:t>B</w:t>
      </w:r>
      <w:r w:rsidR="0024783D" w:rsidRPr="00956836">
        <w:rPr>
          <w:rFonts w:asciiTheme="majorHAnsi" w:hAnsiTheme="majorHAnsi"/>
          <w:i/>
        </w:rPr>
        <w:t>alancing Health and Well-being</w:t>
      </w:r>
      <w:r w:rsidR="0024783D" w:rsidRPr="00956836">
        <w:rPr>
          <w:rFonts w:asciiTheme="majorHAnsi" w:hAnsiTheme="majorHAnsi"/>
        </w:rPr>
        <w:t xml:space="preserve">: </w:t>
      </w:r>
      <w:r w:rsidRPr="00956836">
        <w:rPr>
          <w:rFonts w:asciiTheme="majorHAnsi" w:hAnsiTheme="majorHAnsi"/>
        </w:rPr>
        <w:t xml:space="preserve">Give each participant a copy of the </w:t>
      </w:r>
      <w:r w:rsidRPr="00956836">
        <w:rPr>
          <w:rFonts w:asciiTheme="majorHAnsi" w:hAnsiTheme="majorHAnsi"/>
          <w:i/>
        </w:rPr>
        <w:t>Balancing Health and Well-being</w:t>
      </w:r>
      <w:r w:rsidRPr="00956836">
        <w:rPr>
          <w:rFonts w:asciiTheme="majorHAnsi" w:hAnsiTheme="majorHAnsi"/>
        </w:rPr>
        <w:t xml:space="preserve"> handout or ask them to turn to page</w:t>
      </w:r>
      <w:r w:rsidR="000B11D2" w:rsidRPr="00956836">
        <w:rPr>
          <w:rFonts w:asciiTheme="majorHAnsi" w:hAnsiTheme="majorHAnsi"/>
        </w:rPr>
        <w:t xml:space="preserve"> 14</w:t>
      </w:r>
      <w:r w:rsidRPr="00956836">
        <w:rPr>
          <w:rFonts w:asciiTheme="majorHAnsi" w:hAnsiTheme="majorHAnsi"/>
        </w:rPr>
        <w:t xml:space="preserve"> in their participant booklet. Ask participants to write down their triggers to using tobacco and then identify a coping strategy for each. </w:t>
      </w:r>
      <w:r w:rsidR="0024783D" w:rsidRPr="00956836">
        <w:rPr>
          <w:rFonts w:asciiTheme="majorHAnsi" w:hAnsiTheme="majorHAnsi"/>
        </w:rPr>
        <w:t xml:space="preserve">Debrief. </w:t>
      </w:r>
    </w:p>
    <w:p w:rsidR="00470C91" w:rsidRPr="00956836" w:rsidRDefault="00470C91" w:rsidP="00F211E1">
      <w:pPr>
        <w:pStyle w:val="ListParagraph"/>
        <w:numPr>
          <w:ilvl w:val="0"/>
          <w:numId w:val="15"/>
        </w:numPr>
        <w:spacing w:after="0" w:line="240" w:lineRule="auto"/>
        <w:rPr>
          <w:rFonts w:asciiTheme="majorHAnsi" w:hAnsiTheme="majorHAnsi"/>
        </w:rPr>
      </w:pPr>
      <w:r w:rsidRPr="00956836">
        <w:rPr>
          <w:rFonts w:asciiTheme="majorHAnsi" w:hAnsiTheme="majorHAnsi"/>
          <w:i/>
        </w:rPr>
        <w:t>Piecing the Puzzle Together</w:t>
      </w:r>
      <w:r w:rsidR="0024783D" w:rsidRPr="00956836">
        <w:rPr>
          <w:rFonts w:asciiTheme="majorHAnsi" w:hAnsiTheme="majorHAnsi"/>
        </w:rPr>
        <w:t xml:space="preserve">: </w:t>
      </w:r>
      <w:r w:rsidRPr="00956836">
        <w:rPr>
          <w:rFonts w:asciiTheme="majorHAnsi" w:hAnsiTheme="majorHAnsi"/>
        </w:rPr>
        <w:t>Ask participants to form groups of three. Give each group a full set of the puzzle pieces so they can put their puzzle together. As they work on the puzzle, ask them to talk about the triggers listed on each of the puzzle pieces and discuss coping strategies f</w:t>
      </w:r>
      <w:r w:rsidR="007D241F" w:rsidRPr="00956836">
        <w:rPr>
          <w:rFonts w:asciiTheme="majorHAnsi" w:hAnsiTheme="majorHAnsi"/>
        </w:rPr>
        <w:t xml:space="preserve">or each. </w:t>
      </w:r>
      <w:r w:rsidR="0024783D" w:rsidRPr="00956836">
        <w:rPr>
          <w:rFonts w:asciiTheme="majorHAnsi" w:hAnsiTheme="majorHAnsi"/>
        </w:rPr>
        <w:t xml:space="preserve">Debrief. </w:t>
      </w:r>
    </w:p>
    <w:p w:rsidR="007D241F" w:rsidRPr="001900EF" w:rsidRDefault="007D241F" w:rsidP="00956836">
      <w:pPr>
        <w:pStyle w:val="ListParagraph"/>
        <w:spacing w:after="0" w:line="240" w:lineRule="auto"/>
        <w:rPr>
          <w:rFonts w:asciiTheme="majorHAnsi" w:hAnsiTheme="majorHAnsi"/>
          <w:sz w:val="20"/>
        </w:rPr>
      </w:pPr>
    </w:p>
    <w:p w:rsidR="00470C91" w:rsidRPr="00956836" w:rsidRDefault="00470C91" w:rsidP="00956836">
      <w:pPr>
        <w:pStyle w:val="Heading2"/>
        <w:spacing w:before="0" w:line="240" w:lineRule="auto"/>
        <w:rPr>
          <w:sz w:val="24"/>
        </w:rPr>
      </w:pPr>
      <w:bookmarkStart w:id="14" w:name="_Toc478995809"/>
      <w:r w:rsidRPr="00956836">
        <w:rPr>
          <w:sz w:val="24"/>
        </w:rPr>
        <w:t>Making a Change</w:t>
      </w:r>
      <w:bookmarkEnd w:id="14"/>
      <w:r w:rsidRPr="00956836">
        <w:rPr>
          <w:sz w:val="24"/>
        </w:rPr>
        <w:t xml:space="preserve"> </w:t>
      </w:r>
      <w:r w:rsidR="0024783D" w:rsidRPr="00956836">
        <w:rPr>
          <w:sz w:val="24"/>
        </w:rPr>
        <w:t>(25 minutes)</w:t>
      </w:r>
    </w:p>
    <w:p w:rsidR="00470C91" w:rsidRPr="00956836" w:rsidRDefault="005E1701" w:rsidP="00956836">
      <w:pPr>
        <w:spacing w:after="0" w:line="240" w:lineRule="auto"/>
        <w:rPr>
          <w:rFonts w:asciiTheme="majorHAnsi" w:hAnsiTheme="majorHAnsi"/>
          <w:szCs w:val="24"/>
        </w:rPr>
      </w:pPr>
      <w:r w:rsidRPr="00956836">
        <w:rPr>
          <w:rFonts w:asciiTheme="majorHAnsi" w:hAnsiTheme="majorHAnsi"/>
          <w:b/>
          <w:szCs w:val="24"/>
        </w:rPr>
        <w:t>Goal:</w:t>
      </w:r>
      <w:r w:rsidRPr="00956836">
        <w:rPr>
          <w:rFonts w:asciiTheme="majorHAnsi" w:hAnsiTheme="majorHAnsi"/>
          <w:szCs w:val="24"/>
        </w:rPr>
        <w:t xml:space="preserve"> </w:t>
      </w:r>
      <w:r w:rsidR="00470C91" w:rsidRPr="00956836">
        <w:rPr>
          <w:rFonts w:asciiTheme="majorHAnsi" w:hAnsiTheme="majorHAnsi"/>
          <w:szCs w:val="24"/>
        </w:rPr>
        <w:t>Set first behavioral goal in preparation for tobacco cessation or reduction journey</w:t>
      </w:r>
    </w:p>
    <w:p w:rsidR="00956836" w:rsidRPr="00956836" w:rsidRDefault="00470C91" w:rsidP="00F211E1">
      <w:pPr>
        <w:pStyle w:val="ListParagraph"/>
        <w:numPr>
          <w:ilvl w:val="0"/>
          <w:numId w:val="16"/>
        </w:numPr>
        <w:spacing w:after="0" w:line="240" w:lineRule="auto"/>
        <w:rPr>
          <w:rFonts w:asciiTheme="majorHAnsi" w:hAnsiTheme="majorHAnsi"/>
        </w:rPr>
      </w:pPr>
      <w:r w:rsidRPr="00956836">
        <w:rPr>
          <w:rFonts w:asciiTheme="majorHAnsi" w:hAnsiTheme="majorHAnsi"/>
          <w:i/>
        </w:rPr>
        <w:t>Supporting Change</w:t>
      </w:r>
      <w:r w:rsidR="0024783D" w:rsidRPr="00956836">
        <w:rPr>
          <w:rFonts w:asciiTheme="majorHAnsi" w:hAnsiTheme="majorHAnsi"/>
        </w:rPr>
        <w:t>: As a group, d</w:t>
      </w:r>
      <w:r w:rsidRPr="00956836">
        <w:rPr>
          <w:rFonts w:asciiTheme="majorHAnsi" w:hAnsiTheme="majorHAnsi"/>
        </w:rPr>
        <w:t xml:space="preserve">iscuss ways to support change at the individual, family and community level. </w:t>
      </w:r>
    </w:p>
    <w:p w:rsidR="00470C91" w:rsidRPr="00956836" w:rsidRDefault="00956836" w:rsidP="00F211E1">
      <w:pPr>
        <w:pStyle w:val="ListParagraph"/>
        <w:numPr>
          <w:ilvl w:val="0"/>
          <w:numId w:val="16"/>
        </w:numPr>
        <w:spacing w:after="0" w:line="240" w:lineRule="auto"/>
        <w:rPr>
          <w:rFonts w:asciiTheme="majorHAnsi" w:hAnsiTheme="majorHAnsi"/>
        </w:rPr>
      </w:pPr>
      <w:r w:rsidRPr="00956836">
        <w:rPr>
          <w:rFonts w:asciiTheme="majorHAnsi" w:hAnsiTheme="majorHAnsi"/>
          <w:i/>
        </w:rPr>
        <w:t>Starting the Journey</w:t>
      </w:r>
      <w:r w:rsidRPr="00956836">
        <w:rPr>
          <w:rFonts w:asciiTheme="majorHAnsi" w:hAnsiTheme="majorHAnsi"/>
        </w:rPr>
        <w:t xml:space="preserve">: </w:t>
      </w:r>
      <w:r w:rsidR="00470C91" w:rsidRPr="00956836">
        <w:rPr>
          <w:rFonts w:asciiTheme="majorHAnsi" w:hAnsiTheme="majorHAnsi"/>
          <w:szCs w:val="24"/>
        </w:rPr>
        <w:t xml:space="preserve">Give each participant a copy of the </w:t>
      </w:r>
      <w:r w:rsidR="00470C91" w:rsidRPr="00956836">
        <w:rPr>
          <w:rFonts w:asciiTheme="majorHAnsi" w:hAnsiTheme="majorHAnsi"/>
          <w:i/>
          <w:szCs w:val="24"/>
        </w:rPr>
        <w:t>Making a Change</w:t>
      </w:r>
      <w:r w:rsidR="00470C91" w:rsidRPr="00956836">
        <w:rPr>
          <w:rFonts w:asciiTheme="majorHAnsi" w:hAnsiTheme="majorHAnsi"/>
          <w:szCs w:val="24"/>
        </w:rPr>
        <w:t xml:space="preserve"> handout or ask them to turn to page </w:t>
      </w:r>
      <w:r w:rsidR="000B11D2" w:rsidRPr="00956836">
        <w:rPr>
          <w:rFonts w:asciiTheme="majorHAnsi" w:hAnsiTheme="majorHAnsi"/>
          <w:szCs w:val="24"/>
        </w:rPr>
        <w:t xml:space="preserve">20 </w:t>
      </w:r>
      <w:r w:rsidR="00470C91" w:rsidRPr="00956836">
        <w:rPr>
          <w:rFonts w:asciiTheme="majorHAnsi" w:hAnsiTheme="majorHAnsi"/>
          <w:szCs w:val="24"/>
        </w:rPr>
        <w:t>in their participant booklet. Ask participants to set a behavioral goal in preparation for the tobacco use reduction or cessation</w:t>
      </w:r>
      <w:r w:rsidRPr="00956836">
        <w:rPr>
          <w:rFonts w:asciiTheme="majorHAnsi" w:hAnsiTheme="majorHAnsi"/>
          <w:szCs w:val="24"/>
        </w:rPr>
        <w:t xml:space="preserve">. Debrief. </w:t>
      </w:r>
    </w:p>
    <w:p w:rsidR="00956836" w:rsidRDefault="00956836" w:rsidP="00956836">
      <w:pPr>
        <w:pStyle w:val="Heading2"/>
        <w:spacing w:before="0" w:line="240" w:lineRule="auto"/>
        <w:rPr>
          <w:sz w:val="24"/>
        </w:rPr>
      </w:pPr>
    </w:p>
    <w:p w:rsidR="00956836" w:rsidRPr="0024783D" w:rsidRDefault="00956836" w:rsidP="00956836">
      <w:pPr>
        <w:pStyle w:val="Heading2"/>
        <w:spacing w:before="0" w:line="240" w:lineRule="auto"/>
        <w:rPr>
          <w:sz w:val="24"/>
        </w:rPr>
      </w:pPr>
      <w:r w:rsidRPr="0024783D">
        <w:rPr>
          <w:sz w:val="24"/>
        </w:rPr>
        <w:t>Wrap-up and Closing (5 minutes)</w:t>
      </w:r>
    </w:p>
    <w:p w:rsidR="00470C91" w:rsidRPr="00956836" w:rsidRDefault="00956836" w:rsidP="00956836">
      <w:pPr>
        <w:spacing w:after="0" w:line="240" w:lineRule="auto"/>
        <w:rPr>
          <w:rFonts w:asciiTheme="majorHAnsi" w:hAnsiTheme="majorHAnsi"/>
          <w:szCs w:val="24"/>
        </w:rPr>
      </w:pPr>
      <w:r w:rsidRPr="0024783D">
        <w:rPr>
          <w:rFonts w:asciiTheme="majorHAnsi" w:hAnsiTheme="majorHAnsi"/>
          <w:szCs w:val="24"/>
        </w:rPr>
        <w:t>As part of the closing, reiterate the opening words of welcome. Thank the group for having the courage to participate. End with a closing prayer (if applicable</w:t>
      </w:r>
      <w:r>
        <w:rPr>
          <w:rFonts w:asciiTheme="majorHAnsi" w:hAnsiTheme="majorHAnsi"/>
          <w:szCs w:val="24"/>
        </w:rPr>
        <w:t>) or other good wishes.</w:t>
      </w:r>
      <w:r w:rsidR="00470C91">
        <w:rPr>
          <w:rFonts w:ascii="Times New Roman" w:hAnsi="Times New Roman"/>
          <w:sz w:val="24"/>
          <w:szCs w:val="24"/>
        </w:rPr>
        <w:br w:type="page"/>
      </w:r>
    </w:p>
    <w:p w:rsidR="002C7A20" w:rsidRPr="00F211E1" w:rsidRDefault="00470C91" w:rsidP="00F211E1">
      <w:pPr>
        <w:pStyle w:val="Heading1"/>
        <w:spacing w:before="0" w:after="0"/>
        <w:rPr>
          <w:rFonts w:asciiTheme="majorHAnsi" w:hAnsiTheme="majorHAnsi"/>
          <w:sz w:val="28"/>
        </w:rPr>
      </w:pPr>
      <w:bookmarkStart w:id="15" w:name="_Toc478995811"/>
      <w:r w:rsidRPr="00F211E1">
        <w:rPr>
          <w:rFonts w:asciiTheme="majorHAnsi" w:hAnsiTheme="majorHAnsi"/>
          <w:sz w:val="28"/>
        </w:rPr>
        <w:lastRenderedPageBreak/>
        <w:t xml:space="preserve">Session 3: Preparing for the Tobacco Cessation or Reduction </w:t>
      </w:r>
      <w:proofErr w:type="gramStart"/>
      <w:r w:rsidRPr="00F211E1">
        <w:rPr>
          <w:rFonts w:asciiTheme="majorHAnsi" w:hAnsiTheme="majorHAnsi"/>
          <w:sz w:val="28"/>
        </w:rPr>
        <w:t>Journey</w:t>
      </w:r>
      <w:bookmarkEnd w:id="15"/>
      <w:proofErr w:type="gramEnd"/>
      <w:r w:rsidR="001900EF">
        <w:rPr>
          <w:rFonts w:asciiTheme="majorHAnsi" w:hAnsiTheme="majorHAnsi"/>
          <w:sz w:val="28"/>
        </w:rPr>
        <w:br/>
      </w:r>
      <w:r w:rsidR="001900EF" w:rsidRPr="001900EF">
        <w:rPr>
          <w:rFonts w:asciiTheme="majorHAnsi" w:hAnsiTheme="majorHAnsi"/>
          <w:i/>
          <w:sz w:val="24"/>
        </w:rPr>
        <w:t>(Pages 34 – 44 in Helper’s Guide)</w:t>
      </w:r>
    </w:p>
    <w:p w:rsidR="00956836" w:rsidRPr="001900EF" w:rsidRDefault="00956836" w:rsidP="00F211E1">
      <w:pPr>
        <w:pStyle w:val="Heading2"/>
        <w:spacing w:before="0" w:line="240" w:lineRule="auto"/>
        <w:rPr>
          <w:sz w:val="22"/>
        </w:rPr>
      </w:pPr>
    </w:p>
    <w:p w:rsidR="00956836" w:rsidRPr="0024783D" w:rsidRDefault="00956836" w:rsidP="00F211E1">
      <w:pPr>
        <w:pStyle w:val="Heading2"/>
        <w:spacing w:before="0" w:line="240" w:lineRule="auto"/>
        <w:rPr>
          <w:sz w:val="24"/>
        </w:rPr>
      </w:pPr>
      <w:r w:rsidRPr="0024783D">
        <w:rPr>
          <w:sz w:val="24"/>
        </w:rPr>
        <w:t>Opening and Welcome (10 minutes)</w:t>
      </w:r>
    </w:p>
    <w:p w:rsidR="00956836" w:rsidRPr="0024783D" w:rsidRDefault="00956836" w:rsidP="00F211E1">
      <w:pPr>
        <w:spacing w:after="0" w:line="240" w:lineRule="auto"/>
        <w:rPr>
          <w:rFonts w:asciiTheme="majorHAnsi" w:hAnsiTheme="majorHAnsi"/>
          <w:szCs w:val="24"/>
        </w:rPr>
      </w:pPr>
      <w:r w:rsidRPr="0024783D">
        <w:rPr>
          <w:rFonts w:asciiTheme="majorHAnsi" w:hAnsiTheme="majorHAnsi"/>
          <w:szCs w:val="24"/>
        </w:rPr>
        <w:t xml:space="preserve">Lead the group in an opening prayer or welcome participants to the session. If an Elder has been invited to participate, they may want to open the session. </w:t>
      </w:r>
      <w:r>
        <w:rPr>
          <w:rFonts w:asciiTheme="majorHAnsi" w:hAnsiTheme="majorHAnsi"/>
          <w:szCs w:val="24"/>
        </w:rPr>
        <w:t xml:space="preserve">Lead the group in an icebreaker (refer to </w:t>
      </w:r>
      <w:r w:rsidRPr="00956836">
        <w:rPr>
          <w:rFonts w:asciiTheme="majorHAnsi" w:hAnsiTheme="majorHAnsi"/>
          <w:i/>
          <w:szCs w:val="24"/>
        </w:rPr>
        <w:t>Helper’s Resources</w:t>
      </w:r>
      <w:r>
        <w:rPr>
          <w:rFonts w:asciiTheme="majorHAnsi" w:hAnsiTheme="majorHAnsi"/>
          <w:szCs w:val="24"/>
        </w:rPr>
        <w:t xml:space="preserve">). </w:t>
      </w:r>
    </w:p>
    <w:p w:rsidR="00470C91" w:rsidRPr="001900EF" w:rsidRDefault="00470C91" w:rsidP="00F211E1">
      <w:pPr>
        <w:spacing w:after="0" w:line="240" w:lineRule="auto"/>
        <w:rPr>
          <w:rFonts w:asciiTheme="majorHAnsi" w:hAnsiTheme="majorHAnsi"/>
          <w:b/>
        </w:rPr>
      </w:pPr>
    </w:p>
    <w:p w:rsidR="00470C91" w:rsidRPr="00F211E1" w:rsidRDefault="00470C91" w:rsidP="00F211E1">
      <w:pPr>
        <w:pStyle w:val="Heading2"/>
        <w:spacing w:before="0" w:line="240" w:lineRule="auto"/>
        <w:rPr>
          <w:sz w:val="24"/>
        </w:rPr>
      </w:pPr>
      <w:bookmarkStart w:id="16" w:name="_Toc478995817"/>
      <w:r w:rsidRPr="00F211E1">
        <w:rPr>
          <w:sz w:val="24"/>
        </w:rPr>
        <w:t>Review from Session 2</w:t>
      </w:r>
      <w:bookmarkEnd w:id="16"/>
      <w:r w:rsidRPr="00F211E1">
        <w:rPr>
          <w:sz w:val="24"/>
        </w:rPr>
        <w:t xml:space="preserve"> </w:t>
      </w:r>
      <w:r w:rsidR="00956836" w:rsidRPr="00F211E1">
        <w:rPr>
          <w:sz w:val="24"/>
        </w:rPr>
        <w:t>(15 minutes)</w:t>
      </w:r>
    </w:p>
    <w:p w:rsidR="00956836" w:rsidRPr="00F211E1" w:rsidRDefault="00956836" w:rsidP="00F211E1">
      <w:pPr>
        <w:spacing w:after="0" w:line="240" w:lineRule="auto"/>
        <w:rPr>
          <w:rFonts w:asciiTheme="majorHAnsi" w:hAnsiTheme="majorHAnsi"/>
          <w:szCs w:val="24"/>
        </w:rPr>
      </w:pPr>
      <w:r w:rsidRPr="00F211E1">
        <w:rPr>
          <w:rFonts w:asciiTheme="majorHAnsi" w:hAnsiTheme="majorHAnsi"/>
          <w:szCs w:val="24"/>
        </w:rPr>
        <w:t xml:space="preserve">Revisit group guidelines, review the behavioral goals set in the last session, and review tracking sheets. </w:t>
      </w:r>
    </w:p>
    <w:p w:rsidR="00CE140C" w:rsidRPr="00F211E1" w:rsidRDefault="00CE140C" w:rsidP="00F211E1">
      <w:pPr>
        <w:spacing w:after="0" w:line="240" w:lineRule="auto"/>
        <w:rPr>
          <w:rFonts w:asciiTheme="majorHAnsi" w:hAnsiTheme="majorHAnsi"/>
        </w:rPr>
      </w:pPr>
    </w:p>
    <w:p w:rsidR="00470C91" w:rsidRPr="00F211E1" w:rsidRDefault="00470C91" w:rsidP="00F211E1">
      <w:pPr>
        <w:pStyle w:val="Heading2"/>
        <w:spacing w:before="0" w:line="240" w:lineRule="auto"/>
        <w:rPr>
          <w:sz w:val="24"/>
        </w:rPr>
      </w:pPr>
      <w:bookmarkStart w:id="17" w:name="_Toc478995818"/>
      <w:r w:rsidRPr="00F211E1">
        <w:rPr>
          <w:sz w:val="24"/>
        </w:rPr>
        <w:t>Supporting Tobacco Cessation or Reduction (Part 1)</w:t>
      </w:r>
      <w:bookmarkEnd w:id="17"/>
      <w:r w:rsidRPr="00F211E1">
        <w:rPr>
          <w:sz w:val="24"/>
        </w:rPr>
        <w:t xml:space="preserve"> </w:t>
      </w:r>
      <w:r w:rsidR="00956836" w:rsidRPr="00F211E1">
        <w:rPr>
          <w:sz w:val="24"/>
        </w:rPr>
        <w:t>(20 minutes or longer)</w:t>
      </w:r>
    </w:p>
    <w:p w:rsidR="00470C91" w:rsidRPr="00F211E1" w:rsidRDefault="00CE140C" w:rsidP="00F211E1">
      <w:pPr>
        <w:spacing w:after="0" w:line="240" w:lineRule="auto"/>
        <w:rPr>
          <w:rFonts w:asciiTheme="majorHAnsi" w:hAnsiTheme="majorHAnsi"/>
        </w:rPr>
      </w:pPr>
      <w:r w:rsidRPr="00F211E1">
        <w:rPr>
          <w:rFonts w:asciiTheme="majorHAnsi" w:hAnsiTheme="majorHAnsi"/>
          <w:b/>
        </w:rPr>
        <w:t>Goal:</w:t>
      </w:r>
      <w:r w:rsidRPr="00F211E1">
        <w:rPr>
          <w:rFonts w:asciiTheme="majorHAnsi" w:hAnsiTheme="majorHAnsi"/>
        </w:rPr>
        <w:t xml:space="preserve"> </w:t>
      </w:r>
      <w:r w:rsidR="00470C91" w:rsidRPr="00F211E1">
        <w:rPr>
          <w:rFonts w:asciiTheme="majorHAnsi" w:hAnsiTheme="majorHAnsi"/>
        </w:rPr>
        <w:t>Introduce tobacco cessation or reduction strategies (psychosocial)</w:t>
      </w:r>
    </w:p>
    <w:p w:rsidR="00956836" w:rsidRPr="00F211E1" w:rsidRDefault="00470C91" w:rsidP="00F211E1">
      <w:pPr>
        <w:pStyle w:val="ListParagraph"/>
        <w:numPr>
          <w:ilvl w:val="0"/>
          <w:numId w:val="17"/>
        </w:numPr>
        <w:spacing w:after="0" w:line="240" w:lineRule="auto"/>
        <w:rPr>
          <w:rFonts w:asciiTheme="majorHAnsi" w:hAnsiTheme="majorHAnsi"/>
        </w:rPr>
      </w:pPr>
      <w:r w:rsidRPr="00F211E1">
        <w:rPr>
          <w:rFonts w:asciiTheme="majorHAnsi" w:hAnsiTheme="majorHAnsi"/>
          <w:i/>
        </w:rPr>
        <w:t xml:space="preserve">Culturally-specific Ways to Support </w:t>
      </w:r>
      <w:r w:rsidR="00956836" w:rsidRPr="00F211E1">
        <w:rPr>
          <w:rFonts w:asciiTheme="majorHAnsi" w:hAnsiTheme="majorHAnsi"/>
          <w:i/>
        </w:rPr>
        <w:t>Tobacco Cessation or Reduction</w:t>
      </w:r>
      <w:r w:rsidR="00956836" w:rsidRPr="00F211E1">
        <w:rPr>
          <w:rFonts w:asciiTheme="majorHAnsi" w:hAnsiTheme="majorHAnsi"/>
        </w:rPr>
        <w:t>: O</w:t>
      </w:r>
      <w:r w:rsidRPr="00F211E1">
        <w:rPr>
          <w:rFonts w:asciiTheme="majorHAnsi" w:hAnsiTheme="majorHAnsi"/>
        </w:rPr>
        <w:t>ffer a traditional art-, land- or sea-based activity</w:t>
      </w:r>
      <w:r w:rsidR="00956836" w:rsidRPr="00F211E1">
        <w:rPr>
          <w:rFonts w:asciiTheme="majorHAnsi" w:hAnsiTheme="majorHAnsi"/>
        </w:rPr>
        <w:t xml:space="preserve"> (refer to </w:t>
      </w:r>
      <w:r w:rsidR="00956836" w:rsidRPr="00F211E1">
        <w:rPr>
          <w:rFonts w:asciiTheme="majorHAnsi" w:hAnsiTheme="majorHAnsi"/>
          <w:i/>
        </w:rPr>
        <w:t>Helper’s Resources</w:t>
      </w:r>
      <w:r w:rsidR="00956836" w:rsidRPr="00F211E1">
        <w:rPr>
          <w:rFonts w:asciiTheme="majorHAnsi" w:hAnsiTheme="majorHAnsi"/>
        </w:rPr>
        <w:t>)</w:t>
      </w:r>
      <w:r w:rsidRPr="00F211E1">
        <w:rPr>
          <w:rFonts w:asciiTheme="majorHAnsi" w:hAnsiTheme="majorHAnsi"/>
        </w:rPr>
        <w:t xml:space="preserve">. Discussions around tobacco use reduction or cessation can also be integrated throughout. </w:t>
      </w:r>
    </w:p>
    <w:p w:rsidR="00956836" w:rsidRPr="00F211E1" w:rsidRDefault="00470C91" w:rsidP="00F211E1">
      <w:pPr>
        <w:pStyle w:val="ListParagraph"/>
        <w:numPr>
          <w:ilvl w:val="0"/>
          <w:numId w:val="17"/>
        </w:numPr>
        <w:spacing w:after="0" w:line="240" w:lineRule="auto"/>
        <w:rPr>
          <w:rFonts w:asciiTheme="majorHAnsi" w:hAnsiTheme="majorHAnsi"/>
          <w:b/>
        </w:rPr>
      </w:pPr>
      <w:r w:rsidRPr="00F211E1">
        <w:rPr>
          <w:rFonts w:asciiTheme="majorHAnsi" w:hAnsiTheme="majorHAnsi"/>
          <w:i/>
        </w:rPr>
        <w:t>Western-based Approaches to Support</w:t>
      </w:r>
      <w:r w:rsidR="00956836" w:rsidRPr="00F211E1">
        <w:rPr>
          <w:rFonts w:asciiTheme="majorHAnsi" w:hAnsiTheme="majorHAnsi"/>
          <w:i/>
        </w:rPr>
        <w:t xml:space="preserve"> Tobacco Cessation or Reduction</w:t>
      </w:r>
      <w:r w:rsidR="00956836" w:rsidRPr="00F211E1">
        <w:rPr>
          <w:rFonts w:asciiTheme="majorHAnsi" w:hAnsiTheme="majorHAnsi"/>
        </w:rPr>
        <w:t xml:space="preserve">: Offer </w:t>
      </w:r>
      <w:r w:rsidR="00956836" w:rsidRPr="00F211E1">
        <w:rPr>
          <w:rFonts w:asciiTheme="majorHAnsi" w:hAnsiTheme="majorHAnsi"/>
          <w:szCs w:val="24"/>
        </w:rPr>
        <w:t>w</w:t>
      </w:r>
      <w:r w:rsidRPr="00F211E1">
        <w:rPr>
          <w:rFonts w:asciiTheme="majorHAnsi" w:hAnsiTheme="majorHAnsi"/>
          <w:szCs w:val="24"/>
        </w:rPr>
        <w:t>estern-based approaches to health and wellness</w:t>
      </w:r>
      <w:r w:rsidR="00956836" w:rsidRPr="00F211E1">
        <w:rPr>
          <w:rFonts w:asciiTheme="majorHAnsi" w:hAnsiTheme="majorHAnsi"/>
          <w:szCs w:val="24"/>
        </w:rPr>
        <w:t xml:space="preserve"> (refer to </w:t>
      </w:r>
      <w:r w:rsidR="00F211E1" w:rsidRPr="00F211E1">
        <w:rPr>
          <w:rFonts w:asciiTheme="majorHAnsi" w:hAnsiTheme="majorHAnsi"/>
          <w:i/>
        </w:rPr>
        <w:t>Helper’s Resources</w:t>
      </w:r>
      <w:r w:rsidR="00956836" w:rsidRPr="00F211E1">
        <w:rPr>
          <w:rFonts w:asciiTheme="majorHAnsi" w:hAnsiTheme="majorHAnsi"/>
          <w:szCs w:val="24"/>
        </w:rPr>
        <w:t xml:space="preserve">). </w:t>
      </w:r>
      <w:r w:rsidR="00956836" w:rsidRPr="00F211E1">
        <w:rPr>
          <w:rFonts w:asciiTheme="majorHAnsi" w:hAnsiTheme="majorHAnsi"/>
        </w:rPr>
        <w:t>Discussions around tobacco use reduction or cessation can also be integrated throughout.</w:t>
      </w:r>
    </w:p>
    <w:p w:rsidR="00F211E1" w:rsidRPr="00F211E1" w:rsidRDefault="00470C91" w:rsidP="00F211E1">
      <w:pPr>
        <w:pStyle w:val="ListParagraph"/>
        <w:numPr>
          <w:ilvl w:val="0"/>
          <w:numId w:val="17"/>
        </w:numPr>
        <w:spacing w:after="0" w:line="240" w:lineRule="auto"/>
        <w:rPr>
          <w:rFonts w:asciiTheme="majorHAnsi" w:hAnsiTheme="majorHAnsi"/>
        </w:rPr>
      </w:pPr>
      <w:r w:rsidRPr="00F211E1">
        <w:rPr>
          <w:rFonts w:asciiTheme="majorHAnsi" w:hAnsiTheme="majorHAnsi"/>
          <w:i/>
        </w:rPr>
        <w:t>Traditional Ways to Address Stress</w:t>
      </w:r>
      <w:r w:rsidR="00F211E1" w:rsidRPr="00F211E1">
        <w:rPr>
          <w:rFonts w:asciiTheme="majorHAnsi" w:hAnsiTheme="majorHAnsi"/>
        </w:rPr>
        <w:t>: I</w:t>
      </w:r>
      <w:r w:rsidRPr="00F211E1">
        <w:rPr>
          <w:rFonts w:asciiTheme="majorHAnsi" w:hAnsiTheme="majorHAnsi"/>
        </w:rPr>
        <w:t xml:space="preserve">nvite an Elder or community member to share teachings around the traditional ways Inuit handled stress or supported relaxation before tobacco products were introduced to them. </w:t>
      </w:r>
    </w:p>
    <w:p w:rsidR="00F211E1" w:rsidRPr="001900EF" w:rsidRDefault="00F211E1" w:rsidP="00F211E1">
      <w:pPr>
        <w:pStyle w:val="Heading2"/>
        <w:spacing w:before="0" w:line="240" w:lineRule="auto"/>
        <w:rPr>
          <w:sz w:val="22"/>
        </w:rPr>
      </w:pPr>
      <w:bookmarkStart w:id="18" w:name="_Toc478995819"/>
    </w:p>
    <w:p w:rsidR="00470C91" w:rsidRPr="00F211E1" w:rsidRDefault="00470C91" w:rsidP="00F211E1">
      <w:pPr>
        <w:pStyle w:val="Heading2"/>
        <w:spacing w:before="0" w:line="240" w:lineRule="auto"/>
        <w:rPr>
          <w:sz w:val="24"/>
        </w:rPr>
      </w:pPr>
      <w:r w:rsidRPr="00F211E1">
        <w:rPr>
          <w:sz w:val="24"/>
        </w:rPr>
        <w:t>Supporting Tobacco Cessation or Reduction (Part 2)</w:t>
      </w:r>
      <w:bookmarkEnd w:id="18"/>
      <w:r w:rsidR="00F211E1" w:rsidRPr="00F211E1">
        <w:rPr>
          <w:sz w:val="24"/>
        </w:rPr>
        <w:t xml:space="preserve"> (20 minutes)</w:t>
      </w:r>
    </w:p>
    <w:p w:rsidR="00470C91" w:rsidRPr="00F211E1" w:rsidRDefault="00CE140C" w:rsidP="00F211E1">
      <w:pPr>
        <w:spacing w:after="0" w:line="240" w:lineRule="auto"/>
        <w:rPr>
          <w:rFonts w:asciiTheme="majorHAnsi" w:hAnsiTheme="majorHAnsi"/>
          <w:szCs w:val="24"/>
        </w:rPr>
      </w:pPr>
      <w:r w:rsidRPr="00F211E1">
        <w:rPr>
          <w:rFonts w:asciiTheme="majorHAnsi" w:hAnsiTheme="majorHAnsi"/>
          <w:b/>
          <w:szCs w:val="24"/>
        </w:rPr>
        <w:t xml:space="preserve">Goal: </w:t>
      </w:r>
      <w:r w:rsidR="00470C91" w:rsidRPr="00F211E1">
        <w:rPr>
          <w:rStyle w:val="Heading4Char"/>
          <w:b w:val="0"/>
          <w:bCs w:val="0"/>
          <w:i w:val="0"/>
          <w:iCs w:val="0"/>
          <w:color w:val="auto"/>
          <w:szCs w:val="24"/>
        </w:rPr>
        <w:t>Introduce tobacco cessation or reductio</w:t>
      </w:r>
      <w:r w:rsidR="00470C91" w:rsidRPr="00F211E1">
        <w:rPr>
          <w:rFonts w:asciiTheme="majorHAnsi" w:hAnsiTheme="majorHAnsi"/>
          <w:szCs w:val="24"/>
        </w:rPr>
        <w:t>n strategies (pharmacological)</w:t>
      </w:r>
    </w:p>
    <w:p w:rsidR="00F211E1" w:rsidRPr="00F211E1" w:rsidRDefault="00470C91" w:rsidP="00F211E1">
      <w:pPr>
        <w:pStyle w:val="ListParagraph"/>
        <w:numPr>
          <w:ilvl w:val="0"/>
          <w:numId w:val="18"/>
        </w:numPr>
        <w:spacing w:after="0" w:line="240" w:lineRule="auto"/>
        <w:rPr>
          <w:rFonts w:asciiTheme="majorHAnsi" w:hAnsiTheme="majorHAnsi"/>
        </w:rPr>
      </w:pPr>
      <w:r w:rsidRPr="00F211E1">
        <w:rPr>
          <w:rFonts w:asciiTheme="majorHAnsi" w:hAnsiTheme="majorHAnsi"/>
          <w:i/>
        </w:rPr>
        <w:t>Discussing Me</w:t>
      </w:r>
      <w:r w:rsidR="00F211E1" w:rsidRPr="00F211E1">
        <w:rPr>
          <w:rFonts w:asciiTheme="majorHAnsi" w:hAnsiTheme="majorHAnsi"/>
          <w:i/>
        </w:rPr>
        <w:t>dications for Tobacco Cessation</w:t>
      </w:r>
      <w:r w:rsidR="00F211E1" w:rsidRPr="00F211E1">
        <w:rPr>
          <w:rFonts w:asciiTheme="majorHAnsi" w:hAnsiTheme="majorHAnsi"/>
        </w:rPr>
        <w:t xml:space="preserve">: Invite a prescriber </w:t>
      </w:r>
      <w:r w:rsidRPr="00F211E1">
        <w:rPr>
          <w:rFonts w:asciiTheme="majorHAnsi" w:hAnsiTheme="majorHAnsi"/>
        </w:rPr>
        <w:t xml:space="preserve">to share information about medications for tobacco cessation and reduction. </w:t>
      </w:r>
    </w:p>
    <w:p w:rsidR="00470C91" w:rsidRPr="00F211E1" w:rsidRDefault="00470C91" w:rsidP="00F211E1">
      <w:pPr>
        <w:pStyle w:val="ListParagraph"/>
        <w:numPr>
          <w:ilvl w:val="0"/>
          <w:numId w:val="18"/>
        </w:numPr>
        <w:spacing w:after="0" w:line="240" w:lineRule="auto"/>
        <w:rPr>
          <w:rFonts w:asciiTheme="majorHAnsi" w:hAnsiTheme="majorHAnsi"/>
        </w:rPr>
      </w:pPr>
      <w:r w:rsidRPr="00F211E1">
        <w:rPr>
          <w:rFonts w:asciiTheme="majorHAnsi" w:hAnsiTheme="majorHAnsi"/>
          <w:i/>
        </w:rPr>
        <w:t>True or False – Learning More about Tobacco Cessation Medication</w:t>
      </w:r>
      <w:r w:rsidR="00F211E1" w:rsidRPr="00F211E1">
        <w:rPr>
          <w:rFonts w:asciiTheme="majorHAnsi" w:hAnsiTheme="majorHAnsi"/>
        </w:rPr>
        <w:t xml:space="preserve">: </w:t>
      </w:r>
      <w:r w:rsidRPr="00F211E1">
        <w:rPr>
          <w:rFonts w:asciiTheme="majorHAnsi" w:hAnsiTheme="majorHAnsi"/>
        </w:rPr>
        <w:t xml:space="preserve">Give each participant a copy of the </w:t>
      </w:r>
      <w:r w:rsidRPr="00F211E1">
        <w:rPr>
          <w:rFonts w:asciiTheme="majorHAnsi" w:hAnsiTheme="majorHAnsi"/>
          <w:i/>
        </w:rPr>
        <w:t xml:space="preserve">True or False – Learning More about Tobacco Cessation Medication </w:t>
      </w:r>
      <w:r w:rsidRPr="00F211E1">
        <w:rPr>
          <w:rFonts w:asciiTheme="majorHAnsi" w:hAnsiTheme="majorHAnsi"/>
        </w:rPr>
        <w:t xml:space="preserve">handout or ask them to turn to page </w:t>
      </w:r>
      <w:r w:rsidR="00F06860" w:rsidRPr="00F211E1">
        <w:rPr>
          <w:rFonts w:asciiTheme="majorHAnsi" w:hAnsiTheme="majorHAnsi"/>
        </w:rPr>
        <w:t>29</w:t>
      </w:r>
      <w:r w:rsidRPr="00F211E1">
        <w:rPr>
          <w:rFonts w:asciiTheme="majorHAnsi" w:hAnsiTheme="majorHAnsi"/>
        </w:rPr>
        <w:t xml:space="preserve"> in their participant booklet. Complete the quiz as a group. Write down each of the responses on flip chart. </w:t>
      </w:r>
      <w:r w:rsidR="00F211E1" w:rsidRPr="00F211E1">
        <w:rPr>
          <w:rFonts w:asciiTheme="majorHAnsi" w:hAnsiTheme="majorHAnsi"/>
        </w:rPr>
        <w:t xml:space="preserve">Debrief responses. </w:t>
      </w:r>
    </w:p>
    <w:p w:rsidR="00F211E1" w:rsidRPr="001900EF" w:rsidRDefault="00F211E1" w:rsidP="00F211E1">
      <w:pPr>
        <w:pStyle w:val="Heading2"/>
        <w:spacing w:before="0" w:line="240" w:lineRule="auto"/>
        <w:rPr>
          <w:sz w:val="22"/>
        </w:rPr>
      </w:pPr>
      <w:bookmarkStart w:id="19" w:name="_Toc478995820"/>
    </w:p>
    <w:p w:rsidR="00470C91" w:rsidRPr="00F211E1" w:rsidRDefault="00470C91" w:rsidP="00F211E1">
      <w:pPr>
        <w:pStyle w:val="Heading2"/>
        <w:spacing w:before="0" w:line="240" w:lineRule="auto"/>
        <w:rPr>
          <w:sz w:val="24"/>
        </w:rPr>
      </w:pPr>
      <w:r w:rsidRPr="00F211E1">
        <w:rPr>
          <w:sz w:val="24"/>
        </w:rPr>
        <w:t>Revisiting the Journey</w:t>
      </w:r>
      <w:bookmarkEnd w:id="19"/>
      <w:r w:rsidRPr="00F211E1">
        <w:rPr>
          <w:sz w:val="24"/>
        </w:rPr>
        <w:t xml:space="preserve"> </w:t>
      </w:r>
      <w:r w:rsidR="00F211E1" w:rsidRPr="00F211E1">
        <w:rPr>
          <w:sz w:val="24"/>
        </w:rPr>
        <w:t>(20 minutes)</w:t>
      </w:r>
    </w:p>
    <w:p w:rsidR="00470C91" w:rsidRPr="00F211E1" w:rsidRDefault="0046301D" w:rsidP="00F211E1">
      <w:pPr>
        <w:spacing w:after="0" w:line="240" w:lineRule="auto"/>
        <w:rPr>
          <w:rFonts w:asciiTheme="majorHAnsi" w:hAnsiTheme="majorHAnsi"/>
          <w:szCs w:val="24"/>
        </w:rPr>
      </w:pPr>
      <w:r w:rsidRPr="00F211E1">
        <w:rPr>
          <w:rFonts w:asciiTheme="majorHAnsi" w:hAnsiTheme="majorHAnsi"/>
          <w:b/>
          <w:szCs w:val="24"/>
        </w:rPr>
        <w:t>Goal:</w:t>
      </w:r>
      <w:r w:rsidRPr="00F211E1">
        <w:rPr>
          <w:rFonts w:asciiTheme="majorHAnsi" w:hAnsiTheme="majorHAnsi"/>
          <w:szCs w:val="24"/>
        </w:rPr>
        <w:t xml:space="preserve"> </w:t>
      </w:r>
      <w:r w:rsidR="00470C91" w:rsidRPr="00F211E1">
        <w:rPr>
          <w:rFonts w:asciiTheme="majorHAnsi" w:hAnsiTheme="majorHAnsi"/>
          <w:szCs w:val="24"/>
        </w:rPr>
        <w:t>Developing/enhancing</w:t>
      </w:r>
      <w:r w:rsidR="00F211E1" w:rsidRPr="00F211E1">
        <w:rPr>
          <w:rFonts w:asciiTheme="majorHAnsi" w:hAnsiTheme="majorHAnsi"/>
          <w:szCs w:val="24"/>
        </w:rPr>
        <w:t xml:space="preserve"> cessation or reduction journey</w:t>
      </w:r>
    </w:p>
    <w:p w:rsidR="00F211E1" w:rsidRPr="00F211E1" w:rsidRDefault="00470C91" w:rsidP="00F211E1">
      <w:pPr>
        <w:pStyle w:val="ListParagraph"/>
        <w:numPr>
          <w:ilvl w:val="0"/>
          <w:numId w:val="19"/>
        </w:numPr>
        <w:spacing w:after="0" w:line="240" w:lineRule="auto"/>
        <w:rPr>
          <w:rFonts w:asciiTheme="majorHAnsi" w:hAnsiTheme="majorHAnsi"/>
        </w:rPr>
      </w:pPr>
      <w:r w:rsidRPr="00F211E1">
        <w:rPr>
          <w:rFonts w:asciiTheme="majorHAnsi" w:hAnsiTheme="majorHAnsi"/>
          <w:i/>
        </w:rPr>
        <w:t>Supporting Ch</w:t>
      </w:r>
      <w:r w:rsidR="00F211E1" w:rsidRPr="00F211E1">
        <w:rPr>
          <w:rFonts w:asciiTheme="majorHAnsi" w:hAnsiTheme="majorHAnsi"/>
          <w:i/>
        </w:rPr>
        <w:t>ange</w:t>
      </w:r>
      <w:r w:rsidR="00F211E1" w:rsidRPr="00F211E1">
        <w:rPr>
          <w:rFonts w:asciiTheme="majorHAnsi" w:hAnsiTheme="majorHAnsi"/>
        </w:rPr>
        <w:t xml:space="preserve">: </w:t>
      </w:r>
      <w:r w:rsidRPr="00F211E1">
        <w:rPr>
          <w:rFonts w:asciiTheme="majorHAnsi" w:hAnsiTheme="majorHAnsi"/>
        </w:rPr>
        <w:t>Discuss with participants how quitting may impact other areas of life (e.g., substance use, mental health, physical activity, nutrition, etc.). Generate a list of areas participants would like to be mindful of and identify strategies or resources participants can turn to in order to feel supported.</w:t>
      </w:r>
      <w:r w:rsidR="00F211E1" w:rsidRPr="00F211E1">
        <w:rPr>
          <w:rFonts w:asciiTheme="majorHAnsi" w:hAnsiTheme="majorHAnsi"/>
        </w:rPr>
        <w:t xml:space="preserve"> </w:t>
      </w:r>
    </w:p>
    <w:p w:rsidR="00470C91" w:rsidRPr="00F211E1" w:rsidRDefault="00470C91" w:rsidP="00F211E1">
      <w:pPr>
        <w:pStyle w:val="ListParagraph"/>
        <w:numPr>
          <w:ilvl w:val="0"/>
          <w:numId w:val="19"/>
        </w:numPr>
        <w:spacing w:after="0" w:line="240" w:lineRule="auto"/>
        <w:rPr>
          <w:rFonts w:asciiTheme="majorHAnsi" w:hAnsiTheme="majorHAnsi"/>
        </w:rPr>
      </w:pPr>
      <w:r w:rsidRPr="00F211E1">
        <w:rPr>
          <w:rFonts w:asciiTheme="majorHAnsi" w:hAnsiTheme="majorHAnsi"/>
          <w:i/>
        </w:rPr>
        <w:t>Revisiting Your Journey</w:t>
      </w:r>
      <w:r w:rsidR="00F211E1" w:rsidRPr="00F211E1">
        <w:rPr>
          <w:rFonts w:asciiTheme="majorHAnsi" w:hAnsiTheme="majorHAnsi"/>
        </w:rPr>
        <w:t xml:space="preserve">: </w:t>
      </w:r>
      <w:r w:rsidRPr="00F211E1">
        <w:rPr>
          <w:rFonts w:asciiTheme="majorHAnsi" w:hAnsiTheme="majorHAnsi"/>
          <w:szCs w:val="24"/>
        </w:rPr>
        <w:t xml:space="preserve">Give each participant a copy of the </w:t>
      </w:r>
      <w:r w:rsidRPr="00F211E1">
        <w:rPr>
          <w:rFonts w:asciiTheme="majorHAnsi" w:hAnsiTheme="majorHAnsi"/>
          <w:i/>
          <w:szCs w:val="24"/>
        </w:rPr>
        <w:t>Making a Change (Part 2)</w:t>
      </w:r>
      <w:r w:rsidRPr="00F211E1">
        <w:rPr>
          <w:rFonts w:asciiTheme="majorHAnsi" w:hAnsiTheme="majorHAnsi"/>
          <w:szCs w:val="24"/>
        </w:rPr>
        <w:t xml:space="preserve"> handout or ask them to turn to page </w:t>
      </w:r>
      <w:r w:rsidR="00F06860" w:rsidRPr="00F211E1">
        <w:rPr>
          <w:rFonts w:asciiTheme="majorHAnsi" w:hAnsiTheme="majorHAnsi"/>
          <w:szCs w:val="24"/>
        </w:rPr>
        <w:t>36</w:t>
      </w:r>
      <w:r w:rsidRPr="00F211E1">
        <w:rPr>
          <w:rFonts w:asciiTheme="majorHAnsi" w:hAnsiTheme="majorHAnsi"/>
          <w:szCs w:val="24"/>
        </w:rPr>
        <w:t xml:space="preserve"> in their participant booklet. Ask participants to set a revised behavioral goal in preparation for the tobacco use reduction or cessation. </w:t>
      </w:r>
    </w:p>
    <w:p w:rsidR="00314624" w:rsidRPr="001900EF" w:rsidRDefault="00314624" w:rsidP="00F211E1">
      <w:pPr>
        <w:spacing w:after="0" w:line="240" w:lineRule="auto"/>
        <w:rPr>
          <w:rFonts w:asciiTheme="majorHAnsi" w:hAnsiTheme="majorHAnsi"/>
          <w:szCs w:val="24"/>
        </w:rPr>
      </w:pPr>
    </w:p>
    <w:p w:rsidR="00F211E1" w:rsidRPr="00D4552E" w:rsidRDefault="00F211E1" w:rsidP="00F211E1">
      <w:pPr>
        <w:pStyle w:val="Heading2"/>
        <w:spacing w:before="0" w:line="240" w:lineRule="auto"/>
        <w:rPr>
          <w:sz w:val="24"/>
        </w:rPr>
      </w:pPr>
      <w:r w:rsidRPr="00D4552E">
        <w:rPr>
          <w:sz w:val="24"/>
        </w:rPr>
        <w:t>Wrap-up and Closing (5 minutes)</w:t>
      </w:r>
    </w:p>
    <w:p w:rsidR="00314624" w:rsidRPr="00F211E1" w:rsidRDefault="00F211E1" w:rsidP="00F211E1">
      <w:pPr>
        <w:spacing w:after="0" w:line="240" w:lineRule="auto"/>
        <w:rPr>
          <w:rFonts w:ascii="Times New Roman" w:hAnsi="Times New Roman"/>
          <w:sz w:val="24"/>
          <w:szCs w:val="24"/>
        </w:rPr>
      </w:pPr>
      <w:r w:rsidRPr="00F211E1">
        <w:rPr>
          <w:rFonts w:asciiTheme="majorHAnsi" w:hAnsiTheme="majorHAnsi"/>
          <w:szCs w:val="24"/>
        </w:rPr>
        <w:t>As part of the closing, reiterate the opening words of welcome. Thank the group for having the courage to participate. End with a closing prayer (if applicable) or other good wishes.</w:t>
      </w:r>
    </w:p>
    <w:p w:rsidR="00314624" w:rsidRDefault="00314624" w:rsidP="00314624">
      <w:pPr>
        <w:spacing w:after="0" w:line="269" w:lineRule="auto"/>
        <w:rPr>
          <w:rFonts w:asciiTheme="majorHAnsi" w:hAnsiTheme="majorHAnsi"/>
          <w:sz w:val="24"/>
          <w:szCs w:val="24"/>
        </w:rPr>
      </w:pPr>
    </w:p>
    <w:p w:rsidR="00470C91" w:rsidRDefault="00470C91" w:rsidP="00470C91">
      <w:pPr>
        <w:rPr>
          <w:rFonts w:ascii="Times New Roman" w:hAnsi="Times New Roman"/>
          <w:sz w:val="24"/>
          <w:szCs w:val="24"/>
        </w:rPr>
      </w:pPr>
      <w:r>
        <w:rPr>
          <w:rFonts w:ascii="Times New Roman" w:hAnsi="Times New Roman"/>
          <w:sz w:val="24"/>
          <w:szCs w:val="24"/>
        </w:rPr>
        <w:br w:type="page"/>
      </w:r>
    </w:p>
    <w:p w:rsidR="00470C91" w:rsidRPr="00C53FB8" w:rsidRDefault="00470C91" w:rsidP="00900EE8">
      <w:pPr>
        <w:pStyle w:val="Heading1"/>
        <w:spacing w:before="0" w:after="0"/>
        <w:rPr>
          <w:rFonts w:asciiTheme="majorHAnsi" w:hAnsiTheme="majorHAnsi"/>
          <w:sz w:val="28"/>
        </w:rPr>
      </w:pPr>
      <w:bookmarkStart w:id="20" w:name="_Toc478995822"/>
      <w:r w:rsidRPr="00C53FB8">
        <w:rPr>
          <w:rFonts w:asciiTheme="majorHAnsi" w:hAnsiTheme="majorHAnsi"/>
          <w:sz w:val="28"/>
        </w:rPr>
        <w:lastRenderedPageBreak/>
        <w:t>Session 4: The Journey to Healing (Part 1</w:t>
      </w:r>
      <w:proofErr w:type="gramStart"/>
      <w:r w:rsidRPr="00C53FB8">
        <w:rPr>
          <w:rFonts w:asciiTheme="majorHAnsi" w:hAnsiTheme="majorHAnsi"/>
          <w:sz w:val="28"/>
        </w:rPr>
        <w:t>)</w:t>
      </w:r>
      <w:bookmarkEnd w:id="20"/>
      <w:proofErr w:type="gramEnd"/>
      <w:r w:rsidR="001900EF">
        <w:rPr>
          <w:rFonts w:asciiTheme="majorHAnsi" w:hAnsiTheme="majorHAnsi"/>
          <w:sz w:val="28"/>
        </w:rPr>
        <w:br/>
      </w:r>
      <w:r w:rsidR="001900EF" w:rsidRPr="001900EF">
        <w:rPr>
          <w:rFonts w:asciiTheme="majorHAnsi" w:hAnsiTheme="majorHAnsi"/>
          <w:i/>
          <w:sz w:val="24"/>
        </w:rPr>
        <w:t xml:space="preserve">(Pages </w:t>
      </w:r>
      <w:r w:rsidR="001900EF">
        <w:rPr>
          <w:rFonts w:asciiTheme="majorHAnsi" w:hAnsiTheme="majorHAnsi"/>
          <w:i/>
          <w:sz w:val="24"/>
        </w:rPr>
        <w:t>45</w:t>
      </w:r>
      <w:r w:rsidR="001900EF" w:rsidRPr="001900EF">
        <w:rPr>
          <w:rFonts w:asciiTheme="majorHAnsi" w:hAnsiTheme="majorHAnsi"/>
          <w:i/>
          <w:sz w:val="24"/>
        </w:rPr>
        <w:t xml:space="preserve"> – </w:t>
      </w:r>
      <w:r w:rsidR="001900EF">
        <w:rPr>
          <w:rFonts w:asciiTheme="majorHAnsi" w:hAnsiTheme="majorHAnsi"/>
          <w:i/>
          <w:sz w:val="24"/>
        </w:rPr>
        <w:t>52</w:t>
      </w:r>
      <w:r w:rsidR="001900EF" w:rsidRPr="001900EF">
        <w:rPr>
          <w:rFonts w:asciiTheme="majorHAnsi" w:hAnsiTheme="majorHAnsi"/>
          <w:i/>
          <w:sz w:val="24"/>
        </w:rPr>
        <w:t xml:space="preserve"> in Helper’s Guide)</w:t>
      </w:r>
    </w:p>
    <w:p w:rsidR="002C7A20" w:rsidRPr="00D36ABF" w:rsidRDefault="002C7A20" w:rsidP="00900EE8">
      <w:pPr>
        <w:pStyle w:val="Heading2"/>
        <w:spacing w:before="0" w:line="240" w:lineRule="auto"/>
        <w:rPr>
          <w:sz w:val="24"/>
        </w:rPr>
      </w:pPr>
    </w:p>
    <w:p w:rsidR="00D2230F" w:rsidRPr="0024783D" w:rsidRDefault="00D2230F" w:rsidP="00900EE8">
      <w:pPr>
        <w:pStyle w:val="Heading2"/>
        <w:spacing w:before="0" w:line="240" w:lineRule="auto"/>
        <w:rPr>
          <w:sz w:val="24"/>
        </w:rPr>
      </w:pPr>
      <w:r w:rsidRPr="0024783D">
        <w:rPr>
          <w:sz w:val="24"/>
        </w:rPr>
        <w:t>Opening and Welcome (10 minutes)</w:t>
      </w:r>
    </w:p>
    <w:p w:rsidR="00D2230F" w:rsidRPr="0024783D" w:rsidRDefault="00D2230F" w:rsidP="00900EE8">
      <w:pPr>
        <w:spacing w:after="0" w:line="240" w:lineRule="auto"/>
        <w:rPr>
          <w:rFonts w:asciiTheme="majorHAnsi" w:hAnsiTheme="majorHAnsi"/>
          <w:szCs w:val="24"/>
        </w:rPr>
      </w:pPr>
      <w:r w:rsidRPr="0024783D">
        <w:rPr>
          <w:rFonts w:asciiTheme="majorHAnsi" w:hAnsiTheme="majorHAnsi"/>
          <w:szCs w:val="24"/>
        </w:rPr>
        <w:t xml:space="preserve">Lead the group in an opening prayer or welcome participants to the session. If an Elder has been invited to participate, they may want to open the session. </w:t>
      </w:r>
      <w:r>
        <w:rPr>
          <w:rFonts w:asciiTheme="majorHAnsi" w:hAnsiTheme="majorHAnsi"/>
          <w:szCs w:val="24"/>
        </w:rPr>
        <w:t xml:space="preserve">Lead the group in an icebreaker (refer to </w:t>
      </w:r>
      <w:r w:rsidRPr="00956836">
        <w:rPr>
          <w:rFonts w:asciiTheme="majorHAnsi" w:hAnsiTheme="majorHAnsi"/>
          <w:i/>
          <w:szCs w:val="24"/>
        </w:rPr>
        <w:t>Helper’s Resources</w:t>
      </w:r>
      <w:r>
        <w:rPr>
          <w:rFonts w:asciiTheme="majorHAnsi" w:hAnsiTheme="majorHAnsi"/>
          <w:szCs w:val="24"/>
        </w:rPr>
        <w:t xml:space="preserve">). </w:t>
      </w:r>
      <w:r w:rsidR="00D36ABF">
        <w:rPr>
          <w:rFonts w:asciiTheme="majorHAnsi" w:hAnsiTheme="majorHAnsi"/>
          <w:szCs w:val="24"/>
        </w:rPr>
        <w:t>Review guidelines from Session 1</w:t>
      </w:r>
      <w:r>
        <w:rPr>
          <w:rFonts w:asciiTheme="majorHAnsi" w:hAnsiTheme="majorHAnsi"/>
          <w:szCs w:val="24"/>
        </w:rPr>
        <w:t xml:space="preserve">. </w:t>
      </w:r>
    </w:p>
    <w:p w:rsidR="00470C91" w:rsidRDefault="00470C91" w:rsidP="00900EE8">
      <w:pPr>
        <w:spacing w:after="0" w:line="240" w:lineRule="auto"/>
        <w:rPr>
          <w:rFonts w:asciiTheme="majorHAnsi" w:hAnsiTheme="majorHAnsi"/>
          <w:b/>
          <w:sz w:val="24"/>
        </w:rPr>
      </w:pPr>
    </w:p>
    <w:p w:rsidR="00470C91" w:rsidRPr="00C53FB8" w:rsidRDefault="00470C91" w:rsidP="00900EE8">
      <w:pPr>
        <w:pStyle w:val="Heading2"/>
        <w:spacing w:before="0" w:line="240" w:lineRule="auto"/>
        <w:rPr>
          <w:sz w:val="24"/>
        </w:rPr>
      </w:pPr>
      <w:bookmarkStart w:id="21" w:name="_Toc478995828"/>
      <w:r w:rsidRPr="00C53FB8">
        <w:rPr>
          <w:sz w:val="24"/>
        </w:rPr>
        <w:t>Sharing Your Experiences</w:t>
      </w:r>
      <w:bookmarkEnd w:id="21"/>
      <w:r w:rsidRPr="00C53FB8">
        <w:rPr>
          <w:sz w:val="24"/>
        </w:rPr>
        <w:t xml:space="preserve"> </w:t>
      </w:r>
      <w:r w:rsidR="00D2230F" w:rsidRPr="00C53FB8">
        <w:rPr>
          <w:sz w:val="24"/>
        </w:rPr>
        <w:t>(30 minutes)</w:t>
      </w:r>
    </w:p>
    <w:p w:rsidR="00470C91" w:rsidRPr="00C53FB8" w:rsidRDefault="0046301D" w:rsidP="00900EE8">
      <w:pPr>
        <w:spacing w:after="0" w:line="240" w:lineRule="auto"/>
        <w:rPr>
          <w:rFonts w:asciiTheme="majorHAnsi" w:hAnsiTheme="majorHAnsi"/>
          <w:szCs w:val="24"/>
        </w:rPr>
      </w:pPr>
      <w:r w:rsidRPr="00C53FB8">
        <w:rPr>
          <w:rFonts w:asciiTheme="majorHAnsi" w:hAnsiTheme="majorHAnsi"/>
          <w:b/>
          <w:szCs w:val="24"/>
        </w:rPr>
        <w:t xml:space="preserve">Goal: </w:t>
      </w:r>
      <w:r w:rsidR="00470C91" w:rsidRPr="00C53FB8">
        <w:rPr>
          <w:rFonts w:asciiTheme="majorHAnsi" w:hAnsiTheme="majorHAnsi"/>
          <w:szCs w:val="24"/>
        </w:rPr>
        <w:t>Discuss quit attempt experiences</w:t>
      </w:r>
    </w:p>
    <w:p w:rsidR="00470C91" w:rsidRPr="00C53FB8" w:rsidRDefault="00470C91" w:rsidP="00900EE8">
      <w:pPr>
        <w:pStyle w:val="ListParagraph"/>
        <w:numPr>
          <w:ilvl w:val="0"/>
          <w:numId w:val="22"/>
        </w:numPr>
        <w:spacing w:after="0" w:line="240" w:lineRule="auto"/>
        <w:rPr>
          <w:rFonts w:asciiTheme="majorHAnsi" w:hAnsiTheme="majorHAnsi"/>
          <w:szCs w:val="24"/>
        </w:rPr>
      </w:pPr>
      <w:r w:rsidRPr="00C53FB8">
        <w:rPr>
          <w:rFonts w:asciiTheme="majorHAnsi" w:hAnsiTheme="majorHAnsi"/>
          <w:i/>
        </w:rPr>
        <w:t>How Qu</w:t>
      </w:r>
      <w:r w:rsidR="00D2230F" w:rsidRPr="00C53FB8">
        <w:rPr>
          <w:rFonts w:asciiTheme="majorHAnsi" w:hAnsiTheme="majorHAnsi"/>
          <w:i/>
        </w:rPr>
        <w:t>itting or Reducing Made Me Feel</w:t>
      </w:r>
      <w:r w:rsidR="00D2230F" w:rsidRPr="00C53FB8">
        <w:rPr>
          <w:rFonts w:asciiTheme="majorHAnsi" w:hAnsiTheme="majorHAnsi"/>
        </w:rPr>
        <w:t xml:space="preserve">: </w:t>
      </w:r>
      <w:r w:rsidRPr="00C53FB8">
        <w:rPr>
          <w:rFonts w:asciiTheme="majorHAnsi" w:hAnsiTheme="majorHAnsi"/>
        </w:rPr>
        <w:t xml:space="preserve">Spend some time exploring </w:t>
      </w:r>
      <w:r w:rsidR="00D2230F" w:rsidRPr="00C53FB8">
        <w:rPr>
          <w:rFonts w:asciiTheme="majorHAnsi" w:hAnsiTheme="majorHAnsi"/>
        </w:rPr>
        <w:t xml:space="preserve">behavioral </w:t>
      </w:r>
      <w:r w:rsidRPr="00C53FB8">
        <w:rPr>
          <w:rFonts w:asciiTheme="majorHAnsi" w:hAnsiTheme="majorHAnsi"/>
        </w:rPr>
        <w:t xml:space="preserve">goals set during the previous session. On a piece of flip chart paper, draw an iceberg. Below the surface of the water write the following key words: emotional, mental, spiritual. Above the water write the following key word: physical. Ask participants to share how they felt making a quit or reduction attempt using the four core areas of health as a guide. </w:t>
      </w:r>
      <w:r w:rsidR="00D2230F" w:rsidRPr="00C53FB8">
        <w:rPr>
          <w:rFonts w:asciiTheme="majorHAnsi" w:hAnsiTheme="majorHAnsi"/>
        </w:rPr>
        <w:t xml:space="preserve">Debrief. </w:t>
      </w:r>
    </w:p>
    <w:p w:rsidR="00470C91" w:rsidRPr="00C53FB8" w:rsidRDefault="00470C91" w:rsidP="00900EE8">
      <w:pPr>
        <w:pStyle w:val="ListParagraph"/>
        <w:numPr>
          <w:ilvl w:val="0"/>
          <w:numId w:val="22"/>
        </w:numPr>
        <w:spacing w:after="0" w:line="240" w:lineRule="auto"/>
        <w:rPr>
          <w:rFonts w:asciiTheme="majorHAnsi" w:hAnsiTheme="majorHAnsi"/>
        </w:rPr>
      </w:pPr>
      <w:r w:rsidRPr="00C53FB8">
        <w:rPr>
          <w:rFonts w:asciiTheme="majorHAnsi" w:hAnsiTheme="majorHAnsi"/>
          <w:i/>
        </w:rPr>
        <w:t>Withd</w:t>
      </w:r>
      <w:r w:rsidR="00D2230F" w:rsidRPr="00C53FB8">
        <w:rPr>
          <w:rFonts w:asciiTheme="majorHAnsi" w:hAnsiTheme="majorHAnsi"/>
          <w:i/>
        </w:rPr>
        <w:t>rawal from Quitting or Reducing</w:t>
      </w:r>
      <w:r w:rsidR="00D2230F" w:rsidRPr="00C53FB8">
        <w:rPr>
          <w:rFonts w:asciiTheme="majorHAnsi" w:hAnsiTheme="majorHAnsi"/>
        </w:rPr>
        <w:t xml:space="preserve">: </w:t>
      </w:r>
      <w:r w:rsidRPr="00C53FB8">
        <w:rPr>
          <w:rFonts w:asciiTheme="majorHAnsi" w:hAnsiTheme="majorHAnsi"/>
        </w:rPr>
        <w:t xml:space="preserve">Give each participant a copy of the </w:t>
      </w:r>
      <w:r w:rsidRPr="00C53FB8">
        <w:rPr>
          <w:rFonts w:asciiTheme="majorHAnsi" w:hAnsiTheme="majorHAnsi"/>
          <w:i/>
        </w:rPr>
        <w:t xml:space="preserve">Withdrawal Symptoms </w:t>
      </w:r>
      <w:r w:rsidRPr="00C53FB8">
        <w:rPr>
          <w:rFonts w:asciiTheme="majorHAnsi" w:hAnsiTheme="majorHAnsi"/>
        </w:rPr>
        <w:t xml:space="preserve">handout or ask them to turn to page </w:t>
      </w:r>
      <w:r w:rsidR="00F06860" w:rsidRPr="00C53FB8">
        <w:rPr>
          <w:rFonts w:asciiTheme="majorHAnsi" w:hAnsiTheme="majorHAnsi"/>
        </w:rPr>
        <w:t>37</w:t>
      </w:r>
      <w:r w:rsidRPr="00C53FB8">
        <w:rPr>
          <w:rFonts w:asciiTheme="majorHAnsi" w:hAnsiTheme="majorHAnsi"/>
        </w:rPr>
        <w:t xml:space="preserve"> in their participant booklet. As a group, discuss the withdrawal symptoms listed and ask participants to add other withdrawal symptoms that are </w:t>
      </w:r>
      <w:r w:rsidR="00900EE8" w:rsidRPr="00C53FB8">
        <w:rPr>
          <w:rFonts w:asciiTheme="majorHAnsi" w:hAnsiTheme="majorHAnsi"/>
        </w:rPr>
        <w:t xml:space="preserve">missing. </w:t>
      </w:r>
      <w:r w:rsidRPr="00C53FB8">
        <w:rPr>
          <w:rFonts w:asciiTheme="majorHAnsi" w:hAnsiTheme="majorHAnsi"/>
        </w:rPr>
        <w:t>As a group, come up wi</w:t>
      </w:r>
      <w:r w:rsidR="00900EE8">
        <w:rPr>
          <w:rFonts w:asciiTheme="majorHAnsi" w:hAnsiTheme="majorHAnsi"/>
        </w:rPr>
        <w:t>th potential coping strategies</w:t>
      </w:r>
      <w:r w:rsidR="00D2230F" w:rsidRPr="00C53FB8">
        <w:rPr>
          <w:rFonts w:asciiTheme="majorHAnsi" w:hAnsiTheme="majorHAnsi"/>
        </w:rPr>
        <w:t>. Debrief</w:t>
      </w:r>
    </w:p>
    <w:p w:rsidR="0046301D" w:rsidRPr="00C53FB8" w:rsidRDefault="0046301D" w:rsidP="00900EE8">
      <w:pPr>
        <w:pStyle w:val="ListParagraph"/>
        <w:spacing w:after="0" w:line="240" w:lineRule="auto"/>
        <w:rPr>
          <w:rFonts w:asciiTheme="majorHAnsi" w:hAnsiTheme="majorHAnsi"/>
          <w:b/>
        </w:rPr>
      </w:pPr>
    </w:p>
    <w:p w:rsidR="00470C91" w:rsidRPr="00C53FB8" w:rsidRDefault="00470C91" w:rsidP="00900EE8">
      <w:pPr>
        <w:pStyle w:val="Heading2"/>
        <w:spacing w:before="0" w:line="240" w:lineRule="auto"/>
        <w:rPr>
          <w:sz w:val="24"/>
        </w:rPr>
      </w:pPr>
      <w:bookmarkStart w:id="22" w:name="_Toc478995829"/>
      <w:r w:rsidRPr="00C53FB8">
        <w:rPr>
          <w:sz w:val="24"/>
        </w:rPr>
        <w:t>Revisiting Coping Strategies</w:t>
      </w:r>
      <w:bookmarkEnd w:id="22"/>
      <w:r w:rsidR="00D2230F" w:rsidRPr="00C53FB8">
        <w:rPr>
          <w:sz w:val="24"/>
        </w:rPr>
        <w:t xml:space="preserve"> (25 minutes</w:t>
      </w:r>
      <w:r w:rsidR="00900EE8">
        <w:rPr>
          <w:sz w:val="24"/>
        </w:rPr>
        <w:t xml:space="preserve"> or longer</w:t>
      </w:r>
      <w:r w:rsidR="00D2230F" w:rsidRPr="00C53FB8">
        <w:rPr>
          <w:sz w:val="24"/>
        </w:rPr>
        <w:t>)</w:t>
      </w:r>
    </w:p>
    <w:p w:rsidR="00470C91" w:rsidRPr="00C53FB8" w:rsidRDefault="0046301D" w:rsidP="00900EE8">
      <w:pPr>
        <w:spacing w:after="0" w:line="240" w:lineRule="auto"/>
        <w:rPr>
          <w:rFonts w:asciiTheme="majorHAnsi" w:hAnsiTheme="majorHAnsi"/>
          <w:szCs w:val="24"/>
        </w:rPr>
      </w:pPr>
      <w:r w:rsidRPr="00C53FB8">
        <w:rPr>
          <w:rFonts w:asciiTheme="majorHAnsi" w:hAnsiTheme="majorHAnsi"/>
          <w:b/>
          <w:szCs w:val="24"/>
        </w:rPr>
        <w:t xml:space="preserve">Goal: </w:t>
      </w:r>
      <w:r w:rsidR="00470C91" w:rsidRPr="00C53FB8">
        <w:rPr>
          <w:rFonts w:asciiTheme="majorHAnsi" w:hAnsiTheme="majorHAnsi"/>
          <w:szCs w:val="24"/>
        </w:rPr>
        <w:t>Staying on the journey - develop/implement coping strategies</w:t>
      </w:r>
    </w:p>
    <w:p w:rsidR="00D2230F" w:rsidRPr="00C53FB8" w:rsidRDefault="00D2230F" w:rsidP="00900EE8">
      <w:pPr>
        <w:pStyle w:val="ListParagraph"/>
        <w:numPr>
          <w:ilvl w:val="0"/>
          <w:numId w:val="21"/>
        </w:numPr>
        <w:spacing w:after="0" w:line="240" w:lineRule="auto"/>
        <w:rPr>
          <w:rFonts w:asciiTheme="majorHAnsi" w:hAnsiTheme="majorHAnsi"/>
          <w:szCs w:val="24"/>
        </w:rPr>
      </w:pPr>
      <w:r w:rsidRPr="00C53FB8">
        <w:rPr>
          <w:rFonts w:asciiTheme="majorHAnsi" w:hAnsiTheme="majorHAnsi"/>
          <w:i/>
          <w:szCs w:val="24"/>
        </w:rPr>
        <w:t>Culturally-specific Ways to Support Tobacco Cessation or Reduction</w:t>
      </w:r>
      <w:r w:rsidRPr="00C53FB8">
        <w:rPr>
          <w:rFonts w:asciiTheme="majorHAnsi" w:hAnsiTheme="majorHAnsi"/>
          <w:szCs w:val="24"/>
        </w:rPr>
        <w:t xml:space="preserve">: Offer a traditional art-, land- or sea-based activity (refer to </w:t>
      </w:r>
      <w:r w:rsidRPr="00C53FB8">
        <w:rPr>
          <w:rFonts w:asciiTheme="majorHAnsi" w:hAnsiTheme="majorHAnsi"/>
          <w:i/>
          <w:szCs w:val="24"/>
        </w:rPr>
        <w:t>Helper’s Resources</w:t>
      </w:r>
      <w:r w:rsidRPr="00C53FB8">
        <w:rPr>
          <w:rFonts w:asciiTheme="majorHAnsi" w:hAnsiTheme="majorHAnsi"/>
          <w:szCs w:val="24"/>
        </w:rPr>
        <w:t>)</w:t>
      </w:r>
      <w:r w:rsidR="00900EE8">
        <w:rPr>
          <w:rFonts w:asciiTheme="majorHAnsi" w:hAnsiTheme="majorHAnsi"/>
          <w:szCs w:val="24"/>
        </w:rPr>
        <w:t xml:space="preserve"> as a coping strategy. </w:t>
      </w:r>
      <w:r w:rsidRPr="00C53FB8">
        <w:rPr>
          <w:rFonts w:asciiTheme="majorHAnsi" w:hAnsiTheme="majorHAnsi"/>
          <w:szCs w:val="24"/>
        </w:rPr>
        <w:t xml:space="preserve"> </w:t>
      </w:r>
    </w:p>
    <w:p w:rsidR="00D2230F" w:rsidRPr="00C53FB8" w:rsidRDefault="00D2230F" w:rsidP="00900EE8">
      <w:pPr>
        <w:pStyle w:val="ListParagraph"/>
        <w:numPr>
          <w:ilvl w:val="0"/>
          <w:numId w:val="21"/>
        </w:numPr>
        <w:spacing w:after="0" w:line="240" w:lineRule="auto"/>
        <w:rPr>
          <w:rFonts w:asciiTheme="majorHAnsi" w:hAnsiTheme="majorHAnsi"/>
          <w:b/>
          <w:szCs w:val="24"/>
        </w:rPr>
      </w:pPr>
      <w:r w:rsidRPr="00C53FB8">
        <w:rPr>
          <w:rFonts w:asciiTheme="majorHAnsi" w:hAnsiTheme="majorHAnsi"/>
          <w:i/>
          <w:szCs w:val="24"/>
        </w:rPr>
        <w:t>Western-based Approaches to Support Tobacco Cessation or Reduction</w:t>
      </w:r>
      <w:r w:rsidRPr="00C53FB8">
        <w:rPr>
          <w:rFonts w:asciiTheme="majorHAnsi" w:hAnsiTheme="majorHAnsi"/>
          <w:szCs w:val="24"/>
        </w:rPr>
        <w:t xml:space="preserve">: Offer western-based approaches to health and wellness (refer to </w:t>
      </w:r>
      <w:r w:rsidRPr="00C53FB8">
        <w:rPr>
          <w:rFonts w:asciiTheme="majorHAnsi" w:hAnsiTheme="majorHAnsi"/>
          <w:i/>
          <w:szCs w:val="24"/>
        </w:rPr>
        <w:t>Helper’s Resources</w:t>
      </w:r>
      <w:r w:rsidRPr="00C53FB8">
        <w:rPr>
          <w:rFonts w:asciiTheme="majorHAnsi" w:hAnsiTheme="majorHAnsi"/>
          <w:szCs w:val="24"/>
        </w:rPr>
        <w:t>)</w:t>
      </w:r>
      <w:r w:rsidR="00900EE8">
        <w:rPr>
          <w:rFonts w:asciiTheme="majorHAnsi" w:hAnsiTheme="majorHAnsi"/>
          <w:szCs w:val="24"/>
        </w:rPr>
        <w:t xml:space="preserve"> as a coping strategy.</w:t>
      </w:r>
    </w:p>
    <w:p w:rsidR="00470C91" w:rsidRPr="00C53FB8" w:rsidRDefault="00470C91" w:rsidP="00900EE8">
      <w:pPr>
        <w:pStyle w:val="ListParagraph"/>
        <w:numPr>
          <w:ilvl w:val="0"/>
          <w:numId w:val="21"/>
        </w:numPr>
        <w:spacing w:after="0" w:line="240" w:lineRule="auto"/>
        <w:rPr>
          <w:rFonts w:asciiTheme="majorHAnsi" w:hAnsiTheme="majorHAnsi"/>
          <w:b/>
          <w:szCs w:val="24"/>
        </w:rPr>
      </w:pPr>
      <w:r w:rsidRPr="00C53FB8">
        <w:rPr>
          <w:rFonts w:asciiTheme="majorHAnsi" w:hAnsiTheme="majorHAnsi"/>
          <w:i/>
          <w:szCs w:val="24"/>
        </w:rPr>
        <w:t>Revisiting Coping Strategies</w:t>
      </w:r>
      <w:r w:rsidR="00D2230F" w:rsidRPr="00C53FB8">
        <w:rPr>
          <w:rFonts w:asciiTheme="majorHAnsi" w:hAnsiTheme="majorHAnsi"/>
          <w:szCs w:val="24"/>
        </w:rPr>
        <w:t xml:space="preserve">: </w:t>
      </w:r>
      <w:r w:rsidRPr="00C53FB8">
        <w:rPr>
          <w:rFonts w:asciiTheme="majorHAnsi" w:hAnsiTheme="majorHAnsi"/>
          <w:szCs w:val="24"/>
        </w:rPr>
        <w:t xml:space="preserve">Revisit coping strategies identified </w:t>
      </w:r>
      <w:r w:rsidR="00900EE8">
        <w:rPr>
          <w:rFonts w:asciiTheme="majorHAnsi" w:hAnsiTheme="majorHAnsi"/>
          <w:szCs w:val="24"/>
        </w:rPr>
        <w:t>in the second and third session</w:t>
      </w:r>
      <w:r w:rsidRPr="00C53FB8">
        <w:rPr>
          <w:rFonts w:asciiTheme="majorHAnsi" w:hAnsiTheme="majorHAnsi"/>
          <w:szCs w:val="24"/>
        </w:rPr>
        <w:t xml:space="preserve">. Provide copies of the </w:t>
      </w:r>
      <w:r w:rsidRPr="00C53FB8">
        <w:rPr>
          <w:rFonts w:asciiTheme="majorHAnsi" w:hAnsiTheme="majorHAnsi"/>
          <w:i/>
          <w:szCs w:val="24"/>
        </w:rPr>
        <w:t xml:space="preserve">Coping Strategies </w:t>
      </w:r>
      <w:r w:rsidRPr="00C53FB8">
        <w:rPr>
          <w:rFonts w:asciiTheme="majorHAnsi" w:hAnsiTheme="majorHAnsi"/>
          <w:szCs w:val="24"/>
        </w:rPr>
        <w:t xml:space="preserve">handout or ask participants to turn to page </w:t>
      </w:r>
      <w:r w:rsidR="00F06860" w:rsidRPr="00C53FB8">
        <w:rPr>
          <w:rFonts w:asciiTheme="majorHAnsi" w:hAnsiTheme="majorHAnsi"/>
          <w:szCs w:val="24"/>
        </w:rPr>
        <w:t xml:space="preserve">15 </w:t>
      </w:r>
      <w:r w:rsidRPr="00C53FB8">
        <w:rPr>
          <w:rFonts w:asciiTheme="majorHAnsi" w:hAnsiTheme="majorHAnsi"/>
          <w:szCs w:val="24"/>
        </w:rPr>
        <w:t xml:space="preserve">in their participant booklets. Ask participants if they have used any of these coping strategies or identified additional coping strategies. Provide copies of the </w:t>
      </w:r>
      <w:r w:rsidRPr="00C53FB8">
        <w:rPr>
          <w:rFonts w:asciiTheme="majorHAnsi" w:hAnsiTheme="majorHAnsi"/>
          <w:i/>
          <w:szCs w:val="24"/>
        </w:rPr>
        <w:t>Resources to Supporting Quitting or Reducing Tobacco Use</w:t>
      </w:r>
      <w:r w:rsidRPr="00C53FB8">
        <w:rPr>
          <w:rFonts w:asciiTheme="majorHAnsi" w:hAnsiTheme="majorHAnsi"/>
          <w:szCs w:val="24"/>
        </w:rPr>
        <w:t xml:space="preserve"> handout or ask participants to turn to page </w:t>
      </w:r>
      <w:r w:rsidR="00F06860" w:rsidRPr="00C53FB8">
        <w:rPr>
          <w:rFonts w:asciiTheme="majorHAnsi" w:hAnsiTheme="majorHAnsi"/>
          <w:szCs w:val="24"/>
        </w:rPr>
        <w:t>31</w:t>
      </w:r>
      <w:r w:rsidRPr="00C53FB8">
        <w:rPr>
          <w:rFonts w:asciiTheme="majorHAnsi" w:hAnsiTheme="majorHAnsi"/>
          <w:szCs w:val="24"/>
        </w:rPr>
        <w:t xml:space="preserve"> in their participant booklets. Ask participants if they have used any of these resources and ask them to shar</w:t>
      </w:r>
      <w:r w:rsidR="00900EE8">
        <w:rPr>
          <w:rFonts w:asciiTheme="majorHAnsi" w:hAnsiTheme="majorHAnsi"/>
          <w:szCs w:val="24"/>
        </w:rPr>
        <w:t>e their experiences with them.</w:t>
      </w:r>
      <w:r w:rsidRPr="00C53FB8">
        <w:rPr>
          <w:rFonts w:asciiTheme="majorHAnsi" w:hAnsiTheme="majorHAnsi"/>
          <w:szCs w:val="24"/>
        </w:rPr>
        <w:t xml:space="preserve"> </w:t>
      </w:r>
    </w:p>
    <w:p w:rsidR="00C53FB8" w:rsidRPr="00C53FB8" w:rsidRDefault="00C53FB8" w:rsidP="00900EE8">
      <w:pPr>
        <w:pStyle w:val="ListParagraph"/>
        <w:spacing w:after="0" w:line="240" w:lineRule="auto"/>
        <w:rPr>
          <w:rFonts w:asciiTheme="majorHAnsi" w:hAnsiTheme="majorHAnsi"/>
          <w:b/>
          <w:sz w:val="20"/>
        </w:rPr>
      </w:pPr>
    </w:p>
    <w:p w:rsidR="00470C91" w:rsidRPr="00C53FB8" w:rsidRDefault="00470C91" w:rsidP="00900EE8">
      <w:pPr>
        <w:pStyle w:val="Heading2"/>
        <w:spacing w:before="0" w:line="240" w:lineRule="auto"/>
        <w:rPr>
          <w:sz w:val="24"/>
        </w:rPr>
      </w:pPr>
      <w:bookmarkStart w:id="23" w:name="_Toc478995830"/>
      <w:r w:rsidRPr="00C53FB8">
        <w:rPr>
          <w:sz w:val="24"/>
        </w:rPr>
        <w:t>Thinking about Tobacco Use</w:t>
      </w:r>
      <w:bookmarkEnd w:id="23"/>
      <w:r w:rsidR="00C53FB8" w:rsidRPr="00C53FB8">
        <w:rPr>
          <w:sz w:val="24"/>
        </w:rPr>
        <w:t xml:space="preserve"> (20 minutes)</w:t>
      </w:r>
    </w:p>
    <w:p w:rsidR="00470C91" w:rsidRPr="00C53FB8" w:rsidRDefault="0046301D" w:rsidP="00900EE8">
      <w:pPr>
        <w:spacing w:after="0" w:line="240" w:lineRule="auto"/>
        <w:rPr>
          <w:rFonts w:asciiTheme="majorHAnsi" w:hAnsiTheme="majorHAnsi"/>
          <w:szCs w:val="24"/>
        </w:rPr>
      </w:pPr>
      <w:r w:rsidRPr="00C53FB8">
        <w:rPr>
          <w:rFonts w:asciiTheme="majorHAnsi" w:hAnsiTheme="majorHAnsi"/>
          <w:b/>
          <w:szCs w:val="24"/>
        </w:rPr>
        <w:t xml:space="preserve">Goal: </w:t>
      </w:r>
      <w:r w:rsidR="00470C91" w:rsidRPr="00C53FB8">
        <w:rPr>
          <w:rStyle w:val="Heading4Char"/>
          <w:b w:val="0"/>
          <w:bCs w:val="0"/>
          <w:i w:val="0"/>
          <w:iCs w:val="0"/>
          <w:color w:val="auto"/>
        </w:rPr>
        <w:t>Discuss thoughts on tobacco use</w:t>
      </w:r>
    </w:p>
    <w:p w:rsidR="00470C91" w:rsidRPr="00C53FB8" w:rsidRDefault="00470C91" w:rsidP="00900EE8">
      <w:pPr>
        <w:pStyle w:val="ListParagraph"/>
        <w:numPr>
          <w:ilvl w:val="0"/>
          <w:numId w:val="20"/>
        </w:numPr>
        <w:spacing w:after="0" w:line="240" w:lineRule="auto"/>
        <w:rPr>
          <w:rFonts w:asciiTheme="majorHAnsi" w:hAnsiTheme="majorHAnsi"/>
        </w:rPr>
      </w:pPr>
      <w:r w:rsidRPr="00C53FB8">
        <w:rPr>
          <w:rFonts w:asciiTheme="majorHAnsi" w:hAnsiTheme="majorHAnsi"/>
          <w:i/>
        </w:rPr>
        <w:t>T</w:t>
      </w:r>
      <w:r w:rsidR="00C53FB8" w:rsidRPr="00C53FB8">
        <w:rPr>
          <w:rFonts w:asciiTheme="majorHAnsi" w:hAnsiTheme="majorHAnsi"/>
          <w:i/>
        </w:rPr>
        <w:t>houghts on Tobacco Use (Part 1)</w:t>
      </w:r>
      <w:r w:rsidR="00C53FB8" w:rsidRPr="00C53FB8">
        <w:rPr>
          <w:rFonts w:asciiTheme="majorHAnsi" w:hAnsiTheme="majorHAnsi"/>
        </w:rPr>
        <w:t xml:space="preserve">: </w:t>
      </w:r>
      <w:r w:rsidRPr="00C53FB8">
        <w:rPr>
          <w:rFonts w:asciiTheme="majorHAnsi" w:hAnsiTheme="majorHAnsi"/>
        </w:rPr>
        <w:t>On a piece of flip chart paper, draw a drum (</w:t>
      </w:r>
      <w:proofErr w:type="spellStart"/>
      <w:r w:rsidRPr="00C53FB8">
        <w:rPr>
          <w:rFonts w:asciiTheme="majorHAnsi" w:hAnsiTheme="majorHAnsi"/>
        </w:rPr>
        <w:t>qilaujjaq</w:t>
      </w:r>
      <w:proofErr w:type="spellEnd"/>
      <w:r w:rsidRPr="00C53FB8">
        <w:rPr>
          <w:rFonts w:asciiTheme="majorHAnsi" w:hAnsiTheme="majorHAnsi"/>
        </w:rPr>
        <w:t xml:space="preserve">) and divide it into four quadrants. In each of the quadrants, write the following key words: emotional, mental, spiritual, and physical. Ask participants to share potential thoughts they may have when considering to use tobacco using the four core areas of health as a guide. </w:t>
      </w:r>
      <w:r w:rsidR="00C53FB8" w:rsidRPr="00C53FB8">
        <w:rPr>
          <w:rFonts w:asciiTheme="majorHAnsi" w:hAnsiTheme="majorHAnsi"/>
        </w:rPr>
        <w:t xml:space="preserve">Debrief. </w:t>
      </w:r>
    </w:p>
    <w:p w:rsidR="00C53FB8" w:rsidRDefault="00C53FB8" w:rsidP="00900EE8">
      <w:pPr>
        <w:pStyle w:val="Heading2"/>
        <w:spacing w:before="0" w:line="240" w:lineRule="auto"/>
        <w:rPr>
          <w:sz w:val="22"/>
        </w:rPr>
      </w:pPr>
    </w:p>
    <w:p w:rsidR="00C53FB8" w:rsidRPr="00D4552E" w:rsidRDefault="00C53FB8" w:rsidP="00900EE8">
      <w:pPr>
        <w:pStyle w:val="Heading2"/>
        <w:spacing w:before="0" w:line="240" w:lineRule="auto"/>
        <w:rPr>
          <w:sz w:val="24"/>
        </w:rPr>
      </w:pPr>
      <w:r w:rsidRPr="00D4552E">
        <w:rPr>
          <w:sz w:val="24"/>
        </w:rPr>
        <w:t>Wrap-up and Closing (5 minutes)</w:t>
      </w:r>
    </w:p>
    <w:p w:rsidR="00314624" w:rsidRPr="00900EE8" w:rsidRDefault="00C53FB8" w:rsidP="00900EE8">
      <w:pPr>
        <w:spacing w:after="0" w:line="240" w:lineRule="auto"/>
        <w:rPr>
          <w:rFonts w:ascii="Times New Roman" w:hAnsi="Times New Roman"/>
          <w:sz w:val="24"/>
          <w:szCs w:val="24"/>
        </w:rPr>
      </w:pPr>
      <w:r w:rsidRPr="00F211E1">
        <w:rPr>
          <w:rFonts w:asciiTheme="majorHAnsi" w:hAnsiTheme="majorHAnsi"/>
          <w:szCs w:val="24"/>
        </w:rPr>
        <w:t>As part of the closing, reiterate the opening words of welcome. Thank the group for having the courage to participate. End with a closing prayer (if applicable) or other good wishes.</w:t>
      </w:r>
    </w:p>
    <w:p w:rsidR="00314624" w:rsidRPr="00314624" w:rsidRDefault="00314624" w:rsidP="00900EE8">
      <w:pPr>
        <w:spacing w:after="0" w:line="269" w:lineRule="auto"/>
        <w:rPr>
          <w:rFonts w:asciiTheme="majorHAnsi" w:hAnsiTheme="majorHAnsi"/>
          <w:i/>
          <w:sz w:val="20"/>
          <w:szCs w:val="24"/>
        </w:rPr>
      </w:pPr>
    </w:p>
    <w:p w:rsidR="00470C91" w:rsidRPr="0061265F" w:rsidRDefault="00470C91" w:rsidP="00470C91">
      <w:pPr>
        <w:rPr>
          <w:rFonts w:ascii="Times New Roman" w:hAnsi="Times New Roman"/>
          <w:i/>
          <w:sz w:val="24"/>
          <w:szCs w:val="24"/>
          <w:u w:val="single"/>
        </w:rPr>
      </w:pPr>
      <w:r>
        <w:rPr>
          <w:rFonts w:ascii="Times New Roman" w:hAnsi="Times New Roman"/>
          <w:i/>
          <w:sz w:val="24"/>
          <w:szCs w:val="24"/>
          <w:u w:val="single"/>
        </w:rPr>
        <w:br w:type="page"/>
      </w:r>
    </w:p>
    <w:p w:rsidR="00470C91" w:rsidRPr="00D36ABF" w:rsidRDefault="00470C91" w:rsidP="00D4552E">
      <w:pPr>
        <w:pStyle w:val="Heading1"/>
        <w:spacing w:before="0" w:after="0"/>
        <w:rPr>
          <w:rFonts w:asciiTheme="majorHAnsi" w:hAnsiTheme="majorHAnsi"/>
          <w:sz w:val="28"/>
        </w:rPr>
      </w:pPr>
      <w:bookmarkStart w:id="24" w:name="_Toc478995832"/>
      <w:r w:rsidRPr="00D36ABF">
        <w:rPr>
          <w:rFonts w:asciiTheme="majorHAnsi" w:hAnsiTheme="majorHAnsi"/>
          <w:sz w:val="28"/>
        </w:rPr>
        <w:lastRenderedPageBreak/>
        <w:t>Session 5: The Journey to Healing (Part 2</w:t>
      </w:r>
      <w:proofErr w:type="gramStart"/>
      <w:r w:rsidRPr="00D36ABF">
        <w:rPr>
          <w:rFonts w:asciiTheme="majorHAnsi" w:hAnsiTheme="majorHAnsi"/>
          <w:sz w:val="28"/>
        </w:rPr>
        <w:t>)</w:t>
      </w:r>
      <w:bookmarkEnd w:id="24"/>
      <w:proofErr w:type="gramEnd"/>
      <w:r w:rsidR="001900EF">
        <w:rPr>
          <w:rFonts w:asciiTheme="majorHAnsi" w:hAnsiTheme="majorHAnsi"/>
          <w:sz w:val="28"/>
        </w:rPr>
        <w:br/>
      </w:r>
      <w:r w:rsidR="001900EF" w:rsidRPr="001900EF">
        <w:rPr>
          <w:rFonts w:asciiTheme="majorHAnsi" w:hAnsiTheme="majorHAnsi"/>
          <w:i/>
          <w:sz w:val="24"/>
        </w:rPr>
        <w:t xml:space="preserve">(Pages </w:t>
      </w:r>
      <w:r w:rsidR="001900EF">
        <w:rPr>
          <w:rFonts w:asciiTheme="majorHAnsi" w:hAnsiTheme="majorHAnsi"/>
          <w:i/>
          <w:sz w:val="24"/>
        </w:rPr>
        <w:t>54</w:t>
      </w:r>
      <w:r w:rsidR="001900EF" w:rsidRPr="001900EF">
        <w:rPr>
          <w:rFonts w:asciiTheme="majorHAnsi" w:hAnsiTheme="majorHAnsi"/>
          <w:i/>
          <w:sz w:val="24"/>
        </w:rPr>
        <w:t xml:space="preserve"> – </w:t>
      </w:r>
      <w:r w:rsidR="001900EF">
        <w:rPr>
          <w:rFonts w:asciiTheme="majorHAnsi" w:hAnsiTheme="majorHAnsi"/>
          <w:i/>
          <w:sz w:val="24"/>
        </w:rPr>
        <w:t>62</w:t>
      </w:r>
      <w:r w:rsidR="001900EF" w:rsidRPr="001900EF">
        <w:rPr>
          <w:rFonts w:asciiTheme="majorHAnsi" w:hAnsiTheme="majorHAnsi"/>
          <w:i/>
          <w:sz w:val="24"/>
        </w:rPr>
        <w:t xml:space="preserve"> in Helper’s Guide)</w:t>
      </w:r>
    </w:p>
    <w:p w:rsidR="00900EE8" w:rsidRPr="001900EF" w:rsidRDefault="00900EE8" w:rsidP="00D4552E">
      <w:pPr>
        <w:pStyle w:val="Heading2"/>
        <w:spacing w:before="0" w:line="240" w:lineRule="auto"/>
        <w:rPr>
          <w:sz w:val="22"/>
        </w:rPr>
      </w:pPr>
    </w:p>
    <w:p w:rsidR="00900EE8" w:rsidRPr="0024783D" w:rsidRDefault="00900EE8" w:rsidP="00D4552E">
      <w:pPr>
        <w:pStyle w:val="Heading2"/>
        <w:spacing w:before="0" w:line="240" w:lineRule="auto"/>
        <w:rPr>
          <w:sz w:val="24"/>
        </w:rPr>
      </w:pPr>
      <w:r w:rsidRPr="0024783D">
        <w:rPr>
          <w:sz w:val="24"/>
        </w:rPr>
        <w:t>Opening and Welcome (10 minutes)</w:t>
      </w:r>
    </w:p>
    <w:p w:rsidR="00900EE8" w:rsidRPr="0024783D" w:rsidRDefault="00900EE8" w:rsidP="00D4552E">
      <w:pPr>
        <w:spacing w:after="0" w:line="240" w:lineRule="auto"/>
        <w:rPr>
          <w:rFonts w:asciiTheme="majorHAnsi" w:hAnsiTheme="majorHAnsi"/>
          <w:szCs w:val="24"/>
        </w:rPr>
      </w:pPr>
      <w:r w:rsidRPr="0024783D">
        <w:rPr>
          <w:rFonts w:asciiTheme="majorHAnsi" w:hAnsiTheme="majorHAnsi"/>
          <w:szCs w:val="24"/>
        </w:rPr>
        <w:t xml:space="preserve">Lead the group in an opening prayer or welcome participants to the session. If an Elder has been invited to participate, they may want to open the session. </w:t>
      </w:r>
      <w:r>
        <w:rPr>
          <w:rFonts w:asciiTheme="majorHAnsi" w:hAnsiTheme="majorHAnsi"/>
          <w:szCs w:val="24"/>
        </w:rPr>
        <w:t xml:space="preserve">Lead the group in an icebreaker (refer to </w:t>
      </w:r>
      <w:r w:rsidRPr="00956836">
        <w:rPr>
          <w:rFonts w:asciiTheme="majorHAnsi" w:hAnsiTheme="majorHAnsi"/>
          <w:i/>
          <w:szCs w:val="24"/>
        </w:rPr>
        <w:t>Helper’s Resources</w:t>
      </w:r>
      <w:r>
        <w:rPr>
          <w:rFonts w:asciiTheme="majorHAnsi" w:hAnsiTheme="majorHAnsi"/>
          <w:szCs w:val="24"/>
        </w:rPr>
        <w:t xml:space="preserve">). </w:t>
      </w:r>
      <w:r w:rsidR="00D36ABF">
        <w:rPr>
          <w:rFonts w:asciiTheme="majorHAnsi" w:hAnsiTheme="majorHAnsi"/>
          <w:szCs w:val="24"/>
        </w:rPr>
        <w:t>Review guidelines from Session 1</w:t>
      </w:r>
      <w:r>
        <w:rPr>
          <w:rFonts w:asciiTheme="majorHAnsi" w:hAnsiTheme="majorHAnsi"/>
          <w:szCs w:val="24"/>
        </w:rPr>
        <w:t xml:space="preserve">. </w:t>
      </w:r>
    </w:p>
    <w:p w:rsidR="00470C91" w:rsidRPr="001900EF" w:rsidRDefault="00470C91" w:rsidP="00D4552E">
      <w:pPr>
        <w:spacing w:after="0" w:line="240" w:lineRule="auto"/>
        <w:rPr>
          <w:rFonts w:asciiTheme="majorHAnsi" w:hAnsiTheme="majorHAnsi"/>
          <w:b/>
        </w:rPr>
      </w:pPr>
    </w:p>
    <w:p w:rsidR="00470C91" w:rsidRPr="00D4552E" w:rsidRDefault="00470C91" w:rsidP="00D4552E">
      <w:pPr>
        <w:pStyle w:val="Heading2"/>
        <w:spacing w:before="0" w:line="240" w:lineRule="auto"/>
        <w:rPr>
          <w:sz w:val="24"/>
        </w:rPr>
      </w:pPr>
      <w:bookmarkStart w:id="25" w:name="_Toc478995838"/>
      <w:r w:rsidRPr="00D4552E">
        <w:rPr>
          <w:sz w:val="24"/>
        </w:rPr>
        <w:t>Review from Session 4</w:t>
      </w:r>
      <w:bookmarkEnd w:id="25"/>
      <w:r w:rsidRPr="00D4552E">
        <w:rPr>
          <w:sz w:val="24"/>
        </w:rPr>
        <w:t xml:space="preserve"> </w:t>
      </w:r>
      <w:r w:rsidR="00900EE8" w:rsidRPr="00D4552E">
        <w:rPr>
          <w:sz w:val="24"/>
        </w:rPr>
        <w:t>(15 minutes)</w:t>
      </w:r>
    </w:p>
    <w:p w:rsidR="00900EE8" w:rsidRDefault="00900EE8" w:rsidP="00D4552E">
      <w:pPr>
        <w:spacing w:after="0" w:line="240" w:lineRule="auto"/>
        <w:rPr>
          <w:rFonts w:asciiTheme="majorHAnsi" w:hAnsiTheme="majorHAnsi"/>
          <w:szCs w:val="24"/>
        </w:rPr>
      </w:pPr>
      <w:r w:rsidRPr="00F211E1">
        <w:rPr>
          <w:rFonts w:asciiTheme="majorHAnsi" w:hAnsiTheme="majorHAnsi"/>
          <w:szCs w:val="24"/>
        </w:rPr>
        <w:t xml:space="preserve">Revisit group guidelines, review the behavioral goals set in the last session, and review tracking sheets. </w:t>
      </w:r>
    </w:p>
    <w:p w:rsidR="00470C91" w:rsidRPr="001900EF" w:rsidRDefault="00470C91" w:rsidP="00D4552E">
      <w:pPr>
        <w:spacing w:after="0" w:line="240" w:lineRule="auto"/>
        <w:rPr>
          <w:rFonts w:asciiTheme="majorHAnsi" w:hAnsiTheme="majorHAnsi"/>
          <w:szCs w:val="24"/>
        </w:rPr>
      </w:pPr>
      <w:r w:rsidRPr="00900EE8">
        <w:rPr>
          <w:rFonts w:asciiTheme="majorHAnsi" w:hAnsiTheme="majorHAnsi"/>
          <w:sz w:val="24"/>
          <w:szCs w:val="24"/>
        </w:rPr>
        <w:t xml:space="preserve"> </w:t>
      </w:r>
    </w:p>
    <w:p w:rsidR="00470C91" w:rsidRPr="00D4552E" w:rsidRDefault="00470C91" w:rsidP="00D4552E">
      <w:pPr>
        <w:pStyle w:val="Heading2"/>
        <w:spacing w:before="0" w:line="240" w:lineRule="auto"/>
        <w:rPr>
          <w:sz w:val="24"/>
        </w:rPr>
      </w:pPr>
      <w:bookmarkStart w:id="26" w:name="_Toc478995839"/>
      <w:r w:rsidRPr="00D4552E">
        <w:rPr>
          <w:sz w:val="24"/>
        </w:rPr>
        <w:t>Coping with Difficult Situations</w:t>
      </w:r>
      <w:bookmarkEnd w:id="26"/>
      <w:r w:rsidR="00900EE8" w:rsidRPr="00D4552E">
        <w:rPr>
          <w:sz w:val="24"/>
        </w:rPr>
        <w:t xml:space="preserve"> (20 minutes or longer)</w:t>
      </w:r>
    </w:p>
    <w:p w:rsidR="00470C91" w:rsidRPr="00D4552E" w:rsidRDefault="00B776AD" w:rsidP="00D4552E">
      <w:pPr>
        <w:spacing w:after="0" w:line="240" w:lineRule="auto"/>
        <w:rPr>
          <w:rFonts w:asciiTheme="majorHAnsi" w:hAnsiTheme="majorHAnsi"/>
          <w:szCs w:val="24"/>
        </w:rPr>
      </w:pPr>
      <w:r w:rsidRPr="00D4552E">
        <w:rPr>
          <w:rFonts w:asciiTheme="majorHAnsi" w:hAnsiTheme="majorHAnsi"/>
          <w:b/>
          <w:szCs w:val="24"/>
        </w:rPr>
        <w:t>Goal:</w:t>
      </w:r>
      <w:r w:rsidRPr="00D4552E">
        <w:rPr>
          <w:rFonts w:asciiTheme="majorHAnsi" w:hAnsiTheme="majorHAnsi"/>
          <w:szCs w:val="24"/>
        </w:rPr>
        <w:t xml:space="preserve"> </w:t>
      </w:r>
      <w:r w:rsidR="00470C91" w:rsidRPr="00D4552E">
        <w:rPr>
          <w:rFonts w:asciiTheme="majorHAnsi" w:hAnsiTheme="majorHAnsi"/>
          <w:szCs w:val="24"/>
        </w:rPr>
        <w:t>Identify high risk situations/triggers and review coping strategies</w:t>
      </w:r>
    </w:p>
    <w:p w:rsidR="00900EE8" w:rsidRPr="00D4552E" w:rsidRDefault="00900EE8" w:rsidP="00D4552E">
      <w:pPr>
        <w:pStyle w:val="ListParagraph"/>
        <w:numPr>
          <w:ilvl w:val="0"/>
          <w:numId w:val="20"/>
        </w:numPr>
        <w:spacing w:after="0" w:line="240" w:lineRule="auto"/>
        <w:rPr>
          <w:rFonts w:asciiTheme="majorHAnsi" w:hAnsiTheme="majorHAnsi"/>
          <w:szCs w:val="24"/>
        </w:rPr>
      </w:pPr>
      <w:r w:rsidRPr="00D4552E">
        <w:rPr>
          <w:rFonts w:asciiTheme="majorHAnsi" w:hAnsiTheme="majorHAnsi"/>
          <w:i/>
          <w:szCs w:val="24"/>
        </w:rPr>
        <w:t>Weaving our Supports</w:t>
      </w:r>
      <w:r w:rsidRPr="00D4552E">
        <w:rPr>
          <w:rFonts w:asciiTheme="majorHAnsi" w:hAnsiTheme="majorHAnsi"/>
          <w:szCs w:val="24"/>
        </w:rPr>
        <w:t xml:space="preserve">: </w:t>
      </w:r>
      <w:r w:rsidR="00470C91" w:rsidRPr="00D4552E">
        <w:rPr>
          <w:rFonts w:asciiTheme="majorHAnsi" w:hAnsiTheme="majorHAnsi"/>
          <w:szCs w:val="24"/>
        </w:rPr>
        <w:t xml:space="preserve">Ask one participant to share a high risk situation or trigger they may have experienced or think they will experience </w:t>
      </w:r>
      <w:r w:rsidR="00D4552E">
        <w:rPr>
          <w:rFonts w:asciiTheme="majorHAnsi" w:hAnsiTheme="majorHAnsi"/>
          <w:szCs w:val="24"/>
        </w:rPr>
        <w:t xml:space="preserve">while holding </w:t>
      </w:r>
      <w:r w:rsidR="00D36ABF">
        <w:rPr>
          <w:rFonts w:asciiTheme="majorHAnsi" w:hAnsiTheme="majorHAnsi"/>
          <w:szCs w:val="24"/>
        </w:rPr>
        <w:t>a</w:t>
      </w:r>
      <w:r w:rsidR="00470C91" w:rsidRPr="00D4552E">
        <w:rPr>
          <w:rFonts w:asciiTheme="majorHAnsi" w:hAnsiTheme="majorHAnsi"/>
          <w:szCs w:val="24"/>
        </w:rPr>
        <w:t xml:space="preserve"> ball of yarn. </w:t>
      </w:r>
      <w:r w:rsidR="00D36ABF">
        <w:rPr>
          <w:rFonts w:asciiTheme="majorHAnsi" w:hAnsiTheme="majorHAnsi"/>
          <w:szCs w:val="24"/>
        </w:rPr>
        <w:t>A</w:t>
      </w:r>
      <w:r w:rsidR="00470C91" w:rsidRPr="00D4552E">
        <w:rPr>
          <w:rFonts w:asciiTheme="majorHAnsi" w:hAnsiTheme="majorHAnsi"/>
          <w:szCs w:val="24"/>
        </w:rPr>
        <w:t xml:space="preserve">sk a second participant to identify a potential coping strategy. </w:t>
      </w:r>
      <w:r w:rsidR="00D36ABF">
        <w:rPr>
          <w:rFonts w:asciiTheme="majorHAnsi" w:hAnsiTheme="majorHAnsi"/>
          <w:szCs w:val="24"/>
        </w:rPr>
        <w:t>A</w:t>
      </w:r>
      <w:r w:rsidR="00470C91" w:rsidRPr="00D4552E">
        <w:rPr>
          <w:rFonts w:asciiTheme="majorHAnsi" w:hAnsiTheme="majorHAnsi"/>
          <w:szCs w:val="24"/>
        </w:rPr>
        <w:t xml:space="preserve">sk the first participant to </w:t>
      </w:r>
      <w:r w:rsidR="00D36ABF">
        <w:rPr>
          <w:rFonts w:asciiTheme="majorHAnsi" w:hAnsiTheme="majorHAnsi"/>
          <w:szCs w:val="24"/>
        </w:rPr>
        <w:t>p</w:t>
      </w:r>
      <w:r w:rsidR="00470C91" w:rsidRPr="00D4552E">
        <w:rPr>
          <w:rFonts w:asciiTheme="majorHAnsi" w:hAnsiTheme="majorHAnsi"/>
          <w:szCs w:val="24"/>
        </w:rPr>
        <w:t xml:space="preserve">ass the ball of yarn to the second participant (while still holding on to the </w:t>
      </w:r>
      <w:r w:rsidR="00D36ABF">
        <w:rPr>
          <w:rFonts w:asciiTheme="majorHAnsi" w:hAnsiTheme="majorHAnsi"/>
          <w:szCs w:val="24"/>
        </w:rPr>
        <w:t xml:space="preserve">piece of the string). Continue </w:t>
      </w:r>
      <w:r w:rsidR="00470C91" w:rsidRPr="00D4552E">
        <w:rPr>
          <w:rFonts w:asciiTheme="majorHAnsi" w:hAnsiTheme="majorHAnsi"/>
          <w:szCs w:val="24"/>
        </w:rPr>
        <w:t xml:space="preserve">passing the yarn back and forth to create a weaving of coping strategies. </w:t>
      </w:r>
      <w:r w:rsidRPr="00D4552E">
        <w:rPr>
          <w:rFonts w:asciiTheme="majorHAnsi" w:hAnsiTheme="majorHAnsi"/>
          <w:szCs w:val="24"/>
        </w:rPr>
        <w:t>Debrief.</w:t>
      </w:r>
    </w:p>
    <w:p w:rsidR="00470C91" w:rsidRPr="00D4552E" w:rsidRDefault="00470C91" w:rsidP="00D4552E">
      <w:pPr>
        <w:pStyle w:val="ListParagraph"/>
        <w:numPr>
          <w:ilvl w:val="0"/>
          <w:numId w:val="20"/>
        </w:numPr>
        <w:spacing w:after="0" w:line="240" w:lineRule="auto"/>
        <w:rPr>
          <w:rFonts w:asciiTheme="majorHAnsi" w:hAnsiTheme="majorHAnsi"/>
          <w:b/>
          <w:szCs w:val="24"/>
        </w:rPr>
      </w:pPr>
      <w:r w:rsidRPr="00D4552E">
        <w:rPr>
          <w:rFonts w:asciiTheme="majorHAnsi" w:hAnsiTheme="majorHAnsi"/>
          <w:i/>
          <w:szCs w:val="24"/>
        </w:rPr>
        <w:t>Culturally-speci</w:t>
      </w:r>
      <w:r w:rsidR="00900EE8" w:rsidRPr="00D4552E">
        <w:rPr>
          <w:rFonts w:asciiTheme="majorHAnsi" w:hAnsiTheme="majorHAnsi"/>
          <w:i/>
          <w:szCs w:val="24"/>
        </w:rPr>
        <w:t>fic Ways to Cope with Triggers</w:t>
      </w:r>
      <w:r w:rsidR="00900EE8" w:rsidRPr="00D4552E">
        <w:rPr>
          <w:rFonts w:asciiTheme="majorHAnsi" w:hAnsiTheme="majorHAnsi"/>
          <w:szCs w:val="24"/>
        </w:rPr>
        <w:t xml:space="preserve">: Offer a traditional art-, land- or sea-based activity (refer to </w:t>
      </w:r>
      <w:r w:rsidR="00900EE8" w:rsidRPr="00D36ABF">
        <w:rPr>
          <w:rFonts w:asciiTheme="majorHAnsi" w:hAnsiTheme="majorHAnsi"/>
          <w:i/>
          <w:szCs w:val="24"/>
        </w:rPr>
        <w:t>Helper’s Resources</w:t>
      </w:r>
      <w:r w:rsidR="00900EE8" w:rsidRPr="00D4552E">
        <w:rPr>
          <w:rFonts w:asciiTheme="majorHAnsi" w:hAnsiTheme="majorHAnsi"/>
          <w:szCs w:val="24"/>
        </w:rPr>
        <w:t>). Discussions around high risk situations/triggers can also be integrated throughout.</w:t>
      </w:r>
    </w:p>
    <w:p w:rsidR="00470C91" w:rsidRPr="00D4552E" w:rsidRDefault="00470C91" w:rsidP="00D4552E">
      <w:pPr>
        <w:pStyle w:val="ListParagraph"/>
        <w:numPr>
          <w:ilvl w:val="0"/>
          <w:numId w:val="20"/>
        </w:numPr>
        <w:spacing w:after="0" w:line="240" w:lineRule="auto"/>
        <w:rPr>
          <w:rFonts w:asciiTheme="majorHAnsi" w:hAnsiTheme="majorHAnsi"/>
          <w:szCs w:val="24"/>
        </w:rPr>
      </w:pPr>
      <w:r w:rsidRPr="00D4552E">
        <w:rPr>
          <w:rFonts w:asciiTheme="majorHAnsi" w:hAnsiTheme="majorHAnsi"/>
          <w:i/>
          <w:szCs w:val="24"/>
        </w:rPr>
        <w:t xml:space="preserve">Western-based </w:t>
      </w:r>
      <w:r w:rsidR="00900EE8" w:rsidRPr="00D4552E">
        <w:rPr>
          <w:rFonts w:asciiTheme="majorHAnsi" w:hAnsiTheme="majorHAnsi"/>
          <w:i/>
          <w:szCs w:val="24"/>
        </w:rPr>
        <w:t>Approaches to Cope with Triggers</w:t>
      </w:r>
      <w:r w:rsidR="00900EE8" w:rsidRPr="00D4552E">
        <w:rPr>
          <w:rFonts w:asciiTheme="majorHAnsi" w:hAnsiTheme="majorHAnsi"/>
          <w:szCs w:val="24"/>
        </w:rPr>
        <w:t xml:space="preserve">: Offer western-based approaches to health and wellness (refer to </w:t>
      </w:r>
      <w:r w:rsidR="00D36ABF" w:rsidRPr="00D36ABF">
        <w:rPr>
          <w:rFonts w:asciiTheme="majorHAnsi" w:hAnsiTheme="majorHAnsi"/>
          <w:i/>
          <w:szCs w:val="24"/>
        </w:rPr>
        <w:t>Helper’s Resources</w:t>
      </w:r>
      <w:r w:rsidR="00900EE8" w:rsidRPr="00D4552E">
        <w:rPr>
          <w:rFonts w:asciiTheme="majorHAnsi" w:hAnsiTheme="majorHAnsi"/>
          <w:szCs w:val="24"/>
        </w:rPr>
        <w:t>). Discussions around high risk situations/triggers can also be integrated throughout.</w:t>
      </w:r>
    </w:p>
    <w:p w:rsidR="00470C91" w:rsidRPr="00D4552E" w:rsidRDefault="00470C91" w:rsidP="00D4552E">
      <w:pPr>
        <w:pStyle w:val="ListParagraph"/>
        <w:spacing w:after="0" w:line="240" w:lineRule="auto"/>
        <w:rPr>
          <w:rFonts w:asciiTheme="majorHAnsi" w:hAnsiTheme="majorHAnsi"/>
        </w:rPr>
      </w:pPr>
    </w:p>
    <w:p w:rsidR="00470C91" w:rsidRPr="00D4552E" w:rsidRDefault="00470C91" w:rsidP="00D4552E">
      <w:pPr>
        <w:pStyle w:val="Heading2"/>
        <w:spacing w:before="0" w:line="240" w:lineRule="auto"/>
        <w:rPr>
          <w:sz w:val="24"/>
        </w:rPr>
      </w:pPr>
      <w:bookmarkStart w:id="27" w:name="_Toc478995840"/>
      <w:r w:rsidRPr="00D4552E">
        <w:rPr>
          <w:sz w:val="24"/>
        </w:rPr>
        <w:t>Coping with Thoughts</w:t>
      </w:r>
      <w:bookmarkEnd w:id="27"/>
      <w:r w:rsidRPr="00D4552E">
        <w:rPr>
          <w:sz w:val="24"/>
        </w:rPr>
        <w:t xml:space="preserve"> </w:t>
      </w:r>
      <w:r w:rsidR="00D4552E" w:rsidRPr="00D4552E">
        <w:rPr>
          <w:sz w:val="24"/>
        </w:rPr>
        <w:t>(20</w:t>
      </w:r>
      <w:r w:rsidR="00900EE8" w:rsidRPr="00D4552E">
        <w:rPr>
          <w:sz w:val="24"/>
        </w:rPr>
        <w:t xml:space="preserve"> minutes)</w:t>
      </w:r>
    </w:p>
    <w:p w:rsidR="00470C91" w:rsidRPr="00D4552E" w:rsidRDefault="00B776AD" w:rsidP="00D4552E">
      <w:pPr>
        <w:spacing w:after="0" w:line="240" w:lineRule="auto"/>
        <w:rPr>
          <w:rFonts w:asciiTheme="majorHAnsi" w:hAnsiTheme="majorHAnsi"/>
          <w:szCs w:val="24"/>
        </w:rPr>
      </w:pPr>
      <w:r w:rsidRPr="00D4552E">
        <w:rPr>
          <w:rFonts w:asciiTheme="majorHAnsi" w:hAnsiTheme="majorHAnsi"/>
          <w:b/>
          <w:szCs w:val="24"/>
        </w:rPr>
        <w:t>Goal:</w:t>
      </w:r>
      <w:r w:rsidRPr="00D4552E">
        <w:rPr>
          <w:rFonts w:asciiTheme="majorHAnsi" w:hAnsiTheme="majorHAnsi"/>
          <w:szCs w:val="24"/>
        </w:rPr>
        <w:t xml:space="preserve"> </w:t>
      </w:r>
      <w:r w:rsidR="00470C91" w:rsidRPr="00D4552E">
        <w:rPr>
          <w:rFonts w:asciiTheme="majorHAnsi" w:hAnsiTheme="majorHAnsi"/>
          <w:szCs w:val="24"/>
        </w:rPr>
        <w:t xml:space="preserve"> Introduce strategies to cope with thoughts</w:t>
      </w:r>
    </w:p>
    <w:p w:rsidR="00470C91" w:rsidRPr="00D4552E" w:rsidRDefault="00470C91" w:rsidP="00D4552E">
      <w:pPr>
        <w:pStyle w:val="ListParagraph"/>
        <w:numPr>
          <w:ilvl w:val="0"/>
          <w:numId w:val="23"/>
        </w:numPr>
        <w:spacing w:after="0" w:line="240" w:lineRule="auto"/>
        <w:rPr>
          <w:rFonts w:asciiTheme="majorHAnsi" w:hAnsiTheme="majorHAnsi"/>
        </w:rPr>
      </w:pPr>
      <w:r w:rsidRPr="00D4552E">
        <w:rPr>
          <w:rFonts w:asciiTheme="majorHAnsi" w:hAnsiTheme="majorHAnsi"/>
          <w:i/>
        </w:rPr>
        <w:t>T</w:t>
      </w:r>
      <w:r w:rsidR="00900EE8" w:rsidRPr="00D4552E">
        <w:rPr>
          <w:rFonts w:asciiTheme="majorHAnsi" w:hAnsiTheme="majorHAnsi"/>
          <w:i/>
        </w:rPr>
        <w:t>houghts on Tobacco Use (Part 2)</w:t>
      </w:r>
      <w:r w:rsidR="00900EE8" w:rsidRPr="00D4552E">
        <w:rPr>
          <w:rFonts w:asciiTheme="majorHAnsi" w:hAnsiTheme="majorHAnsi"/>
        </w:rPr>
        <w:t xml:space="preserve">: </w:t>
      </w:r>
      <w:r w:rsidRPr="00D4552E">
        <w:rPr>
          <w:rFonts w:asciiTheme="majorHAnsi" w:hAnsiTheme="majorHAnsi"/>
        </w:rPr>
        <w:t>Take the completed drum (</w:t>
      </w:r>
      <w:proofErr w:type="spellStart"/>
      <w:r w:rsidRPr="00D4552E">
        <w:rPr>
          <w:rFonts w:asciiTheme="majorHAnsi" w:hAnsiTheme="majorHAnsi"/>
        </w:rPr>
        <w:t>qilaujjaq</w:t>
      </w:r>
      <w:proofErr w:type="spellEnd"/>
      <w:r w:rsidRPr="00D4552E">
        <w:rPr>
          <w:rFonts w:asciiTheme="majorHAnsi" w:hAnsiTheme="majorHAnsi"/>
        </w:rPr>
        <w:t xml:space="preserve">) from the previous session’s activity called </w:t>
      </w:r>
      <w:r w:rsidRPr="00D4552E">
        <w:rPr>
          <w:rFonts w:asciiTheme="majorHAnsi" w:hAnsiTheme="majorHAnsi"/>
          <w:i/>
        </w:rPr>
        <w:t>Thoughts on Tobacco Use</w:t>
      </w:r>
      <w:r w:rsidR="00900EE8" w:rsidRPr="00D4552E">
        <w:rPr>
          <w:rFonts w:asciiTheme="majorHAnsi" w:hAnsiTheme="majorHAnsi"/>
        </w:rPr>
        <w:t xml:space="preserve"> </w:t>
      </w:r>
      <w:r w:rsidRPr="00D4552E">
        <w:rPr>
          <w:rFonts w:asciiTheme="majorHAnsi" w:hAnsiTheme="majorHAnsi"/>
        </w:rPr>
        <w:t>and post it for all participants to see</w:t>
      </w:r>
      <w:r w:rsidRPr="00D4552E">
        <w:rPr>
          <w:rFonts w:asciiTheme="majorHAnsi" w:hAnsiTheme="majorHAnsi"/>
          <w:b/>
        </w:rPr>
        <w:t xml:space="preserve">. </w:t>
      </w:r>
      <w:r w:rsidRPr="00D4552E">
        <w:rPr>
          <w:rFonts w:asciiTheme="majorHAnsi" w:hAnsiTheme="majorHAnsi"/>
        </w:rPr>
        <w:t xml:space="preserve">Ask participants to share strategies to counter the thoughts they had discussed during the previous session. </w:t>
      </w:r>
      <w:r w:rsidR="00900EE8" w:rsidRPr="00D4552E">
        <w:rPr>
          <w:rFonts w:asciiTheme="majorHAnsi" w:hAnsiTheme="majorHAnsi"/>
        </w:rPr>
        <w:t xml:space="preserve">Debrief. </w:t>
      </w:r>
    </w:p>
    <w:p w:rsidR="00470C91" w:rsidRPr="00D4552E" w:rsidRDefault="00D4552E" w:rsidP="00D4552E">
      <w:pPr>
        <w:pStyle w:val="ListParagraph"/>
        <w:numPr>
          <w:ilvl w:val="0"/>
          <w:numId w:val="23"/>
        </w:numPr>
        <w:spacing w:after="0" w:line="240" w:lineRule="auto"/>
        <w:rPr>
          <w:rFonts w:asciiTheme="majorHAnsi" w:hAnsiTheme="majorHAnsi"/>
        </w:rPr>
      </w:pPr>
      <w:r w:rsidRPr="00D4552E">
        <w:rPr>
          <w:rFonts w:asciiTheme="majorHAnsi" w:hAnsiTheme="majorHAnsi"/>
          <w:i/>
        </w:rPr>
        <w:t>Challenging Counter Thoughts</w:t>
      </w:r>
      <w:r w:rsidRPr="00D4552E">
        <w:rPr>
          <w:rFonts w:asciiTheme="majorHAnsi" w:hAnsiTheme="majorHAnsi"/>
        </w:rPr>
        <w:t xml:space="preserve">: </w:t>
      </w:r>
      <w:r w:rsidR="00470C91" w:rsidRPr="00D4552E">
        <w:rPr>
          <w:rFonts w:asciiTheme="majorHAnsi" w:hAnsiTheme="majorHAnsi"/>
        </w:rPr>
        <w:t>Have each participant identify a counter thought they may have when deciding</w:t>
      </w:r>
      <w:r w:rsidRPr="00D4552E">
        <w:rPr>
          <w:rFonts w:asciiTheme="majorHAnsi" w:hAnsiTheme="majorHAnsi"/>
        </w:rPr>
        <w:t xml:space="preserve"> whether or not to use tobacco</w:t>
      </w:r>
      <w:r w:rsidR="00470C91" w:rsidRPr="00D4552E">
        <w:rPr>
          <w:rFonts w:asciiTheme="majorHAnsi" w:hAnsiTheme="majorHAnsi"/>
        </w:rPr>
        <w:t xml:space="preserve">. Go through each thought as a group and work through the questions </w:t>
      </w:r>
      <w:r w:rsidRPr="00D4552E">
        <w:rPr>
          <w:rFonts w:asciiTheme="majorHAnsi" w:hAnsiTheme="majorHAnsi"/>
        </w:rPr>
        <w:t xml:space="preserve">in the Automatic Thought Record (refer to </w:t>
      </w:r>
      <w:r w:rsidRPr="00D4552E">
        <w:rPr>
          <w:rFonts w:asciiTheme="majorHAnsi" w:hAnsiTheme="majorHAnsi"/>
          <w:i/>
        </w:rPr>
        <w:t>Helper’s Resources</w:t>
      </w:r>
      <w:r w:rsidRPr="00D4552E">
        <w:rPr>
          <w:rFonts w:asciiTheme="majorHAnsi" w:hAnsiTheme="majorHAnsi"/>
        </w:rPr>
        <w:t>)</w:t>
      </w:r>
      <w:r w:rsidR="00470C91" w:rsidRPr="00D4552E">
        <w:rPr>
          <w:rFonts w:asciiTheme="majorHAnsi" w:hAnsiTheme="majorHAnsi"/>
        </w:rPr>
        <w:t xml:space="preserve">. </w:t>
      </w:r>
    </w:p>
    <w:p w:rsidR="00470C91" w:rsidRPr="00D4552E" w:rsidRDefault="00470C91" w:rsidP="00D4552E">
      <w:pPr>
        <w:spacing w:after="0" w:line="240" w:lineRule="auto"/>
        <w:rPr>
          <w:rFonts w:asciiTheme="majorHAnsi" w:hAnsiTheme="majorHAnsi"/>
        </w:rPr>
      </w:pPr>
    </w:p>
    <w:p w:rsidR="00470C91" w:rsidRPr="00D4552E" w:rsidRDefault="00470C91" w:rsidP="00D4552E">
      <w:pPr>
        <w:pStyle w:val="Heading2"/>
        <w:spacing w:before="0" w:line="240" w:lineRule="auto"/>
        <w:rPr>
          <w:sz w:val="24"/>
        </w:rPr>
      </w:pPr>
      <w:bookmarkStart w:id="28" w:name="_Toc478995841"/>
      <w:r w:rsidRPr="00D4552E">
        <w:rPr>
          <w:sz w:val="24"/>
        </w:rPr>
        <w:t>Planning for the Journey</w:t>
      </w:r>
      <w:bookmarkEnd w:id="28"/>
      <w:r w:rsidR="00D4552E" w:rsidRPr="00D4552E">
        <w:rPr>
          <w:sz w:val="24"/>
        </w:rPr>
        <w:t xml:space="preserve"> (20 minutes)</w:t>
      </w:r>
    </w:p>
    <w:p w:rsidR="00470C91" w:rsidRPr="00D4552E" w:rsidRDefault="00B776AD" w:rsidP="00D4552E">
      <w:pPr>
        <w:spacing w:after="0" w:line="240" w:lineRule="auto"/>
        <w:rPr>
          <w:rFonts w:asciiTheme="majorHAnsi" w:hAnsiTheme="majorHAnsi"/>
          <w:szCs w:val="24"/>
        </w:rPr>
      </w:pPr>
      <w:r w:rsidRPr="00D4552E">
        <w:rPr>
          <w:rFonts w:asciiTheme="majorHAnsi" w:hAnsiTheme="majorHAnsi"/>
          <w:b/>
          <w:szCs w:val="24"/>
        </w:rPr>
        <w:t>Goal:</w:t>
      </w:r>
      <w:r w:rsidRPr="00D4552E">
        <w:rPr>
          <w:rFonts w:asciiTheme="majorHAnsi" w:hAnsiTheme="majorHAnsi"/>
          <w:szCs w:val="24"/>
        </w:rPr>
        <w:t xml:space="preserve"> </w:t>
      </w:r>
      <w:r w:rsidR="00470C91" w:rsidRPr="00D4552E">
        <w:rPr>
          <w:rFonts w:asciiTheme="majorHAnsi" w:hAnsiTheme="majorHAnsi"/>
          <w:szCs w:val="24"/>
        </w:rPr>
        <w:t>Discuss ways to continue on the journey</w:t>
      </w:r>
    </w:p>
    <w:p w:rsidR="00D4552E" w:rsidRPr="00D4552E" w:rsidRDefault="00470C91" w:rsidP="00D4552E">
      <w:pPr>
        <w:pStyle w:val="ListParagraph"/>
        <w:numPr>
          <w:ilvl w:val="0"/>
          <w:numId w:val="24"/>
        </w:numPr>
        <w:spacing w:after="0" w:line="240" w:lineRule="auto"/>
        <w:rPr>
          <w:rFonts w:asciiTheme="majorHAnsi" w:hAnsiTheme="majorHAnsi"/>
          <w:szCs w:val="24"/>
        </w:rPr>
      </w:pPr>
      <w:r w:rsidRPr="00D4552E">
        <w:rPr>
          <w:rFonts w:asciiTheme="majorHAnsi" w:hAnsiTheme="majorHAnsi"/>
          <w:i/>
          <w:szCs w:val="24"/>
        </w:rPr>
        <w:t>Shari</w:t>
      </w:r>
      <w:r w:rsidR="00D4552E" w:rsidRPr="00D4552E">
        <w:rPr>
          <w:rFonts w:asciiTheme="majorHAnsi" w:hAnsiTheme="majorHAnsi"/>
          <w:i/>
          <w:szCs w:val="24"/>
        </w:rPr>
        <w:t>ng a Tobacco or Reducing Journey</w:t>
      </w:r>
      <w:r w:rsidR="00D4552E" w:rsidRPr="00D4552E">
        <w:rPr>
          <w:rFonts w:asciiTheme="majorHAnsi" w:hAnsiTheme="majorHAnsi"/>
          <w:szCs w:val="24"/>
        </w:rPr>
        <w:t>: Invite an Elder or community member who has quit or reduced their tobacco use to share what their experience was like.</w:t>
      </w:r>
    </w:p>
    <w:p w:rsidR="00470C91" w:rsidRPr="00D4552E" w:rsidRDefault="00D4552E" w:rsidP="00D4552E">
      <w:pPr>
        <w:pStyle w:val="ListParagraph"/>
        <w:numPr>
          <w:ilvl w:val="0"/>
          <w:numId w:val="24"/>
        </w:numPr>
        <w:spacing w:after="0" w:line="240" w:lineRule="auto"/>
        <w:rPr>
          <w:rFonts w:asciiTheme="majorHAnsi" w:hAnsiTheme="majorHAnsi"/>
          <w:szCs w:val="24"/>
        </w:rPr>
      </w:pPr>
      <w:r w:rsidRPr="00D4552E">
        <w:rPr>
          <w:rFonts w:asciiTheme="majorHAnsi" w:hAnsiTheme="majorHAnsi"/>
          <w:i/>
          <w:szCs w:val="24"/>
        </w:rPr>
        <w:t xml:space="preserve">Developing a </w:t>
      </w:r>
      <w:proofErr w:type="spellStart"/>
      <w:r w:rsidRPr="00D4552E">
        <w:rPr>
          <w:rFonts w:asciiTheme="majorHAnsi" w:hAnsiTheme="majorHAnsi"/>
          <w:i/>
          <w:szCs w:val="24"/>
        </w:rPr>
        <w:t>Wholistic</w:t>
      </w:r>
      <w:proofErr w:type="spellEnd"/>
      <w:r w:rsidRPr="00D4552E">
        <w:rPr>
          <w:rFonts w:asciiTheme="majorHAnsi" w:hAnsiTheme="majorHAnsi"/>
          <w:i/>
          <w:szCs w:val="24"/>
        </w:rPr>
        <w:t xml:space="preserve"> Plan</w:t>
      </w:r>
      <w:r w:rsidRPr="00D4552E">
        <w:rPr>
          <w:rFonts w:asciiTheme="majorHAnsi" w:hAnsiTheme="majorHAnsi"/>
          <w:szCs w:val="24"/>
        </w:rPr>
        <w:t xml:space="preserve">: </w:t>
      </w:r>
      <w:r w:rsidR="00470C91" w:rsidRPr="00D4552E">
        <w:rPr>
          <w:rFonts w:asciiTheme="majorHAnsi" w:hAnsiTheme="majorHAnsi"/>
          <w:szCs w:val="24"/>
        </w:rPr>
        <w:t xml:space="preserve">Provide copies of the </w:t>
      </w:r>
      <w:r w:rsidR="00470C91" w:rsidRPr="00D4552E">
        <w:rPr>
          <w:rFonts w:asciiTheme="majorHAnsi" w:hAnsiTheme="majorHAnsi"/>
          <w:i/>
          <w:szCs w:val="24"/>
        </w:rPr>
        <w:t xml:space="preserve">Developing a </w:t>
      </w:r>
      <w:proofErr w:type="spellStart"/>
      <w:r w:rsidR="00470C91" w:rsidRPr="00D4552E">
        <w:rPr>
          <w:rFonts w:asciiTheme="majorHAnsi" w:hAnsiTheme="majorHAnsi"/>
          <w:i/>
          <w:szCs w:val="24"/>
        </w:rPr>
        <w:t>Wholistic</w:t>
      </w:r>
      <w:proofErr w:type="spellEnd"/>
      <w:r w:rsidR="00470C91" w:rsidRPr="00D4552E">
        <w:rPr>
          <w:rFonts w:asciiTheme="majorHAnsi" w:hAnsiTheme="majorHAnsi"/>
          <w:i/>
          <w:szCs w:val="24"/>
        </w:rPr>
        <w:t xml:space="preserve"> Plan </w:t>
      </w:r>
      <w:r w:rsidR="00470C91" w:rsidRPr="00D4552E">
        <w:rPr>
          <w:rFonts w:asciiTheme="majorHAnsi" w:hAnsiTheme="majorHAnsi"/>
          <w:szCs w:val="24"/>
        </w:rPr>
        <w:t xml:space="preserve">handout or ask participants to turn to page </w:t>
      </w:r>
      <w:r w:rsidR="00F06860" w:rsidRPr="00D4552E">
        <w:rPr>
          <w:rFonts w:asciiTheme="majorHAnsi" w:hAnsiTheme="majorHAnsi"/>
          <w:szCs w:val="24"/>
        </w:rPr>
        <w:t>38</w:t>
      </w:r>
      <w:r w:rsidR="00470C91" w:rsidRPr="00D4552E">
        <w:rPr>
          <w:rFonts w:asciiTheme="majorHAnsi" w:hAnsiTheme="majorHAnsi"/>
          <w:szCs w:val="24"/>
        </w:rPr>
        <w:t xml:space="preserve"> in their participant booklets. Ask participants to fill out the plan which considers areas beyond tobacco use </w:t>
      </w:r>
      <w:r w:rsidRPr="00D4552E">
        <w:rPr>
          <w:rFonts w:asciiTheme="majorHAnsi" w:hAnsiTheme="majorHAnsi"/>
          <w:szCs w:val="24"/>
        </w:rPr>
        <w:t xml:space="preserve">and </w:t>
      </w:r>
      <w:r w:rsidR="00470C91" w:rsidRPr="00D4552E">
        <w:rPr>
          <w:rFonts w:asciiTheme="majorHAnsi" w:hAnsiTheme="majorHAnsi"/>
          <w:szCs w:val="24"/>
        </w:rPr>
        <w:t>to incorporate support at the individua</w:t>
      </w:r>
      <w:r w:rsidRPr="00D4552E">
        <w:rPr>
          <w:rFonts w:asciiTheme="majorHAnsi" w:hAnsiTheme="majorHAnsi"/>
          <w:szCs w:val="24"/>
        </w:rPr>
        <w:t xml:space="preserve">l, family, and community level. Debrief. </w:t>
      </w:r>
    </w:p>
    <w:p w:rsidR="00D36ABF" w:rsidRDefault="00D36ABF" w:rsidP="00D4552E">
      <w:pPr>
        <w:pStyle w:val="Heading2"/>
        <w:spacing w:before="0" w:line="240" w:lineRule="auto"/>
        <w:rPr>
          <w:sz w:val="22"/>
        </w:rPr>
      </w:pPr>
    </w:p>
    <w:p w:rsidR="00D4552E" w:rsidRPr="00F211E1" w:rsidRDefault="00D4552E" w:rsidP="00D4552E">
      <w:pPr>
        <w:pStyle w:val="Heading2"/>
        <w:spacing w:before="0" w:line="240" w:lineRule="auto"/>
        <w:rPr>
          <w:sz w:val="22"/>
        </w:rPr>
      </w:pPr>
      <w:r w:rsidRPr="00F211E1">
        <w:rPr>
          <w:sz w:val="22"/>
        </w:rPr>
        <w:t>Wrap-up and Closing (5 minutes)</w:t>
      </w:r>
    </w:p>
    <w:p w:rsidR="00470C91" w:rsidRDefault="00D4552E" w:rsidP="001900EF">
      <w:pPr>
        <w:spacing w:after="0" w:line="240" w:lineRule="auto"/>
        <w:rPr>
          <w:rFonts w:ascii="Times New Roman" w:hAnsi="Times New Roman"/>
          <w:sz w:val="24"/>
          <w:szCs w:val="24"/>
        </w:rPr>
      </w:pPr>
      <w:r w:rsidRPr="00F211E1">
        <w:rPr>
          <w:rFonts w:asciiTheme="majorHAnsi" w:hAnsiTheme="majorHAnsi"/>
          <w:szCs w:val="24"/>
        </w:rPr>
        <w:t>As part of the closing, reiterate the opening words of welcome. Thank the group for having the courage to participate. End with a closing prayer (if applicable) or other good wishes.</w:t>
      </w:r>
    </w:p>
    <w:p w:rsidR="00470C91" w:rsidRPr="001900EF" w:rsidRDefault="00B776AD" w:rsidP="005D2620">
      <w:pPr>
        <w:pStyle w:val="Heading1"/>
        <w:spacing w:before="0" w:after="0"/>
        <w:rPr>
          <w:rFonts w:asciiTheme="majorHAnsi" w:hAnsiTheme="majorHAnsi"/>
          <w:sz w:val="28"/>
        </w:rPr>
      </w:pPr>
      <w:r>
        <w:br w:type="page"/>
      </w:r>
      <w:bookmarkStart w:id="29" w:name="_Toc478995843"/>
      <w:r w:rsidR="00470C91" w:rsidRPr="005D2620">
        <w:rPr>
          <w:rFonts w:asciiTheme="majorHAnsi" w:hAnsiTheme="majorHAnsi"/>
          <w:sz w:val="28"/>
        </w:rPr>
        <w:lastRenderedPageBreak/>
        <w:t xml:space="preserve">Session 6: Continuing on the </w:t>
      </w:r>
      <w:proofErr w:type="gramStart"/>
      <w:r w:rsidR="00470C91" w:rsidRPr="005D2620">
        <w:rPr>
          <w:rFonts w:asciiTheme="majorHAnsi" w:hAnsiTheme="majorHAnsi"/>
          <w:sz w:val="28"/>
        </w:rPr>
        <w:t>Journey</w:t>
      </w:r>
      <w:bookmarkEnd w:id="29"/>
      <w:proofErr w:type="gramEnd"/>
      <w:r w:rsidR="001900EF">
        <w:rPr>
          <w:rFonts w:asciiTheme="majorHAnsi" w:hAnsiTheme="majorHAnsi"/>
          <w:sz w:val="28"/>
        </w:rPr>
        <w:br/>
      </w:r>
      <w:r w:rsidR="001900EF" w:rsidRPr="001900EF">
        <w:rPr>
          <w:rFonts w:asciiTheme="majorHAnsi" w:hAnsiTheme="majorHAnsi"/>
          <w:i/>
          <w:sz w:val="24"/>
        </w:rPr>
        <w:t xml:space="preserve">(Pages </w:t>
      </w:r>
      <w:r w:rsidR="001900EF">
        <w:rPr>
          <w:rFonts w:asciiTheme="majorHAnsi" w:hAnsiTheme="majorHAnsi"/>
          <w:i/>
          <w:sz w:val="24"/>
        </w:rPr>
        <w:t>64</w:t>
      </w:r>
      <w:r w:rsidR="001900EF" w:rsidRPr="001900EF">
        <w:rPr>
          <w:rFonts w:asciiTheme="majorHAnsi" w:hAnsiTheme="majorHAnsi"/>
          <w:i/>
          <w:sz w:val="24"/>
        </w:rPr>
        <w:t xml:space="preserve">– </w:t>
      </w:r>
      <w:r w:rsidR="001900EF">
        <w:rPr>
          <w:rFonts w:asciiTheme="majorHAnsi" w:hAnsiTheme="majorHAnsi"/>
          <w:i/>
          <w:sz w:val="24"/>
        </w:rPr>
        <w:t xml:space="preserve">69 </w:t>
      </w:r>
      <w:r w:rsidR="001900EF" w:rsidRPr="001900EF">
        <w:rPr>
          <w:rFonts w:asciiTheme="majorHAnsi" w:hAnsiTheme="majorHAnsi"/>
          <w:i/>
          <w:sz w:val="24"/>
        </w:rPr>
        <w:t>in Helper’s Guide)</w:t>
      </w:r>
    </w:p>
    <w:p w:rsidR="00D36ABF" w:rsidRDefault="00D36ABF" w:rsidP="005D2620">
      <w:pPr>
        <w:pStyle w:val="Heading2"/>
        <w:spacing w:before="0" w:line="240" w:lineRule="auto"/>
        <w:rPr>
          <w:sz w:val="24"/>
        </w:rPr>
      </w:pPr>
    </w:p>
    <w:p w:rsidR="00D36ABF" w:rsidRPr="0024783D" w:rsidRDefault="00D36ABF" w:rsidP="005D2620">
      <w:pPr>
        <w:pStyle w:val="Heading2"/>
        <w:spacing w:before="0" w:line="240" w:lineRule="auto"/>
        <w:rPr>
          <w:sz w:val="24"/>
        </w:rPr>
      </w:pPr>
      <w:r w:rsidRPr="0024783D">
        <w:rPr>
          <w:sz w:val="24"/>
        </w:rPr>
        <w:t>Opening and Welcome (10 minutes)</w:t>
      </w:r>
    </w:p>
    <w:p w:rsidR="002C7A20" w:rsidRDefault="00D36ABF" w:rsidP="005D2620">
      <w:pPr>
        <w:spacing w:after="0" w:line="240" w:lineRule="auto"/>
        <w:rPr>
          <w:rFonts w:asciiTheme="majorHAnsi" w:hAnsiTheme="majorHAnsi"/>
          <w:sz w:val="24"/>
        </w:rPr>
      </w:pPr>
      <w:r w:rsidRPr="00D36ABF">
        <w:rPr>
          <w:rFonts w:asciiTheme="majorHAnsi" w:hAnsiTheme="majorHAnsi"/>
          <w:sz w:val="24"/>
        </w:rPr>
        <w:t xml:space="preserve">Lead the group in an opening prayer or welcome participants to the session. If an Elder has been invited to participate, they may want to open the session. Lead the group in an icebreaker (refer to </w:t>
      </w:r>
      <w:r w:rsidRPr="00D36ABF">
        <w:rPr>
          <w:rFonts w:asciiTheme="majorHAnsi" w:hAnsiTheme="majorHAnsi"/>
          <w:i/>
          <w:sz w:val="24"/>
        </w:rPr>
        <w:t>Helper’s Resources</w:t>
      </w:r>
      <w:r w:rsidRPr="00D36ABF">
        <w:rPr>
          <w:rFonts w:asciiTheme="majorHAnsi" w:hAnsiTheme="majorHAnsi"/>
          <w:sz w:val="24"/>
        </w:rPr>
        <w:t xml:space="preserve">). Review guidelines from Session </w:t>
      </w:r>
      <w:r>
        <w:rPr>
          <w:rFonts w:asciiTheme="majorHAnsi" w:hAnsiTheme="majorHAnsi"/>
          <w:sz w:val="24"/>
        </w:rPr>
        <w:t>1</w:t>
      </w:r>
      <w:r w:rsidRPr="00D36ABF">
        <w:rPr>
          <w:rFonts w:asciiTheme="majorHAnsi" w:hAnsiTheme="majorHAnsi"/>
          <w:sz w:val="24"/>
        </w:rPr>
        <w:t>.</w:t>
      </w:r>
    </w:p>
    <w:p w:rsidR="005D2620" w:rsidRPr="00D36ABF" w:rsidRDefault="005D2620" w:rsidP="005D2620">
      <w:pPr>
        <w:spacing w:after="0" w:line="240" w:lineRule="auto"/>
        <w:rPr>
          <w:rFonts w:asciiTheme="majorHAnsi" w:hAnsiTheme="majorHAnsi"/>
          <w:sz w:val="24"/>
        </w:rPr>
      </w:pPr>
    </w:p>
    <w:p w:rsidR="00470C91" w:rsidRPr="005D2620" w:rsidRDefault="00470C91" w:rsidP="005D2620">
      <w:pPr>
        <w:pStyle w:val="Heading2"/>
        <w:spacing w:before="0" w:line="240" w:lineRule="auto"/>
        <w:rPr>
          <w:sz w:val="24"/>
        </w:rPr>
      </w:pPr>
      <w:bookmarkStart w:id="30" w:name="_Toc478995848"/>
      <w:r w:rsidRPr="005D2620">
        <w:rPr>
          <w:sz w:val="24"/>
        </w:rPr>
        <w:t>Your Journey</w:t>
      </w:r>
      <w:bookmarkEnd w:id="30"/>
      <w:r w:rsidR="00D36ABF" w:rsidRPr="005D2620">
        <w:rPr>
          <w:sz w:val="24"/>
        </w:rPr>
        <w:t xml:space="preserve"> (25 minutes)</w:t>
      </w:r>
    </w:p>
    <w:p w:rsidR="00470C91" w:rsidRPr="005D2620" w:rsidRDefault="00B776AD" w:rsidP="005D2620">
      <w:pPr>
        <w:spacing w:after="0" w:line="240" w:lineRule="auto"/>
        <w:rPr>
          <w:rFonts w:asciiTheme="majorHAnsi" w:hAnsiTheme="majorHAnsi"/>
          <w:szCs w:val="24"/>
        </w:rPr>
      </w:pPr>
      <w:r w:rsidRPr="005D2620">
        <w:rPr>
          <w:rFonts w:asciiTheme="majorHAnsi" w:hAnsiTheme="majorHAnsi"/>
          <w:b/>
          <w:szCs w:val="24"/>
        </w:rPr>
        <w:t xml:space="preserve">Goal: </w:t>
      </w:r>
      <w:r w:rsidR="00470C91" w:rsidRPr="005D2620">
        <w:rPr>
          <w:rFonts w:asciiTheme="majorHAnsi" w:hAnsiTheme="majorHAnsi"/>
          <w:szCs w:val="24"/>
        </w:rPr>
        <w:t>Reviewing tobacco reduction or cessation journeys</w:t>
      </w:r>
    </w:p>
    <w:p w:rsidR="00470C91" w:rsidRPr="005D2620" w:rsidRDefault="00470C91" w:rsidP="005D2620">
      <w:pPr>
        <w:pStyle w:val="ListParagraph"/>
        <w:numPr>
          <w:ilvl w:val="0"/>
          <w:numId w:val="25"/>
        </w:numPr>
        <w:spacing w:after="0" w:line="240" w:lineRule="auto"/>
        <w:rPr>
          <w:rFonts w:asciiTheme="majorHAnsi" w:hAnsiTheme="majorHAnsi"/>
        </w:rPr>
      </w:pPr>
      <w:r w:rsidRPr="005D2620">
        <w:rPr>
          <w:rFonts w:asciiTheme="majorHAnsi" w:hAnsiTheme="majorHAnsi"/>
          <w:i/>
        </w:rPr>
        <w:t>Sharing Your Journey</w:t>
      </w:r>
      <w:r w:rsidR="00D36ABF" w:rsidRPr="005D2620">
        <w:rPr>
          <w:rFonts w:asciiTheme="majorHAnsi" w:hAnsiTheme="majorHAnsi"/>
        </w:rPr>
        <w:t xml:space="preserve">: </w:t>
      </w:r>
      <w:r w:rsidRPr="005D2620">
        <w:rPr>
          <w:rFonts w:asciiTheme="majorHAnsi" w:hAnsiTheme="majorHAnsi"/>
        </w:rPr>
        <w:t>Spend some time exploring goals set by participants ove</w:t>
      </w:r>
      <w:r w:rsidR="00D36ABF" w:rsidRPr="005D2620">
        <w:rPr>
          <w:rFonts w:asciiTheme="majorHAnsi" w:hAnsiTheme="majorHAnsi"/>
        </w:rPr>
        <w:t xml:space="preserve">r the duration of the sessions. </w:t>
      </w:r>
      <w:r w:rsidRPr="005D2620">
        <w:rPr>
          <w:rFonts w:asciiTheme="majorHAnsi" w:hAnsiTheme="majorHAnsi"/>
        </w:rPr>
        <w:t xml:space="preserve">On a piece of flip chart paper, draw an iceberg. Below the surface of the water write the following key words: emotional, mental, spiritual. Above the water write the following key word: physical. Ask participants to share their cessation or reduction journey thus far focusing on their strengths and the positive impact of changes using the four core areas of health as a guide. </w:t>
      </w:r>
      <w:r w:rsidR="005D2620" w:rsidRPr="005D2620">
        <w:rPr>
          <w:rFonts w:asciiTheme="majorHAnsi" w:hAnsiTheme="majorHAnsi"/>
        </w:rPr>
        <w:t xml:space="preserve">Debrief. </w:t>
      </w:r>
    </w:p>
    <w:p w:rsidR="005D2620" w:rsidRPr="005D2620" w:rsidRDefault="005D2620" w:rsidP="005D2620">
      <w:pPr>
        <w:pStyle w:val="Heading2"/>
        <w:spacing w:before="0" w:line="240" w:lineRule="auto"/>
        <w:rPr>
          <w:sz w:val="24"/>
        </w:rPr>
      </w:pPr>
      <w:bookmarkStart w:id="31" w:name="_Toc478995849"/>
    </w:p>
    <w:p w:rsidR="00470C91" w:rsidRPr="005D2620" w:rsidRDefault="00470C91" w:rsidP="005D2620">
      <w:pPr>
        <w:pStyle w:val="Heading2"/>
        <w:spacing w:before="0" w:line="240" w:lineRule="auto"/>
        <w:rPr>
          <w:sz w:val="24"/>
        </w:rPr>
      </w:pPr>
      <w:r w:rsidRPr="005D2620">
        <w:rPr>
          <w:sz w:val="24"/>
        </w:rPr>
        <w:t>Your Next Steps</w:t>
      </w:r>
      <w:bookmarkEnd w:id="31"/>
      <w:r w:rsidRPr="005D2620">
        <w:rPr>
          <w:sz w:val="24"/>
        </w:rPr>
        <w:t xml:space="preserve"> </w:t>
      </w:r>
      <w:r w:rsidR="005D2620" w:rsidRPr="005D2620">
        <w:rPr>
          <w:sz w:val="24"/>
        </w:rPr>
        <w:t>(10 minutes)</w:t>
      </w:r>
    </w:p>
    <w:p w:rsidR="00470C91" w:rsidRPr="005D2620" w:rsidRDefault="00470C91" w:rsidP="005D2620">
      <w:pPr>
        <w:spacing w:after="0" w:line="240" w:lineRule="auto"/>
        <w:rPr>
          <w:rFonts w:asciiTheme="majorHAnsi" w:hAnsiTheme="majorHAnsi"/>
        </w:rPr>
      </w:pPr>
      <w:r w:rsidRPr="005D2620">
        <w:rPr>
          <w:rFonts w:asciiTheme="majorHAnsi" w:hAnsiTheme="majorHAnsi"/>
          <w:b/>
        </w:rPr>
        <w:t>Goal:</w:t>
      </w:r>
      <w:r w:rsidR="00B743EC" w:rsidRPr="005D2620">
        <w:rPr>
          <w:rFonts w:asciiTheme="majorHAnsi" w:hAnsiTheme="majorHAnsi"/>
        </w:rPr>
        <w:t xml:space="preserve"> </w:t>
      </w:r>
      <w:r w:rsidRPr="005D2620">
        <w:rPr>
          <w:rFonts w:asciiTheme="majorHAnsi" w:hAnsiTheme="majorHAnsi"/>
        </w:rPr>
        <w:t>Planning next steps of the journey</w:t>
      </w:r>
    </w:p>
    <w:p w:rsidR="00470C91" w:rsidRPr="005D2620" w:rsidRDefault="00470C91" w:rsidP="005D2620">
      <w:pPr>
        <w:pStyle w:val="ListParagraph"/>
        <w:numPr>
          <w:ilvl w:val="0"/>
          <w:numId w:val="25"/>
        </w:numPr>
        <w:spacing w:after="0" w:line="240" w:lineRule="auto"/>
        <w:rPr>
          <w:rFonts w:asciiTheme="majorHAnsi" w:hAnsiTheme="majorHAnsi"/>
        </w:rPr>
      </w:pPr>
      <w:r w:rsidRPr="005D2620">
        <w:rPr>
          <w:rFonts w:asciiTheme="majorHAnsi" w:hAnsiTheme="majorHAnsi"/>
          <w:i/>
        </w:rPr>
        <w:t>Planning Next Steps</w:t>
      </w:r>
      <w:r w:rsidR="005D2620" w:rsidRPr="005D2620">
        <w:rPr>
          <w:rFonts w:asciiTheme="majorHAnsi" w:hAnsiTheme="majorHAnsi"/>
        </w:rPr>
        <w:t xml:space="preserve">: </w:t>
      </w:r>
      <w:r w:rsidRPr="005D2620">
        <w:rPr>
          <w:rFonts w:asciiTheme="majorHAnsi" w:hAnsiTheme="majorHAnsi"/>
        </w:rPr>
        <w:t xml:space="preserve">As a group, review and discuss the plans that have been made throughout the sessions in regards to strategies, supports, and resources for tobacco cessation or reduction. </w:t>
      </w:r>
      <w:r w:rsidR="005D2620" w:rsidRPr="005D2620">
        <w:rPr>
          <w:rFonts w:asciiTheme="majorHAnsi" w:hAnsiTheme="majorHAnsi"/>
        </w:rPr>
        <w:t>W</w:t>
      </w:r>
      <w:r w:rsidRPr="005D2620">
        <w:rPr>
          <w:rFonts w:asciiTheme="majorHAnsi" w:hAnsiTheme="majorHAnsi"/>
        </w:rPr>
        <w:t xml:space="preserve">rite down their responses on flip chart paper. Ask the group if they foresee any challenges or have concerns with their plans. Invite participants to provide feedback and make adjustments as necessary. </w:t>
      </w:r>
    </w:p>
    <w:p w:rsidR="005D2620" w:rsidRPr="005D2620" w:rsidRDefault="005D2620" w:rsidP="005D2620">
      <w:pPr>
        <w:pStyle w:val="Heading2"/>
        <w:spacing w:before="0" w:line="240" w:lineRule="auto"/>
        <w:rPr>
          <w:sz w:val="24"/>
        </w:rPr>
      </w:pPr>
      <w:bookmarkStart w:id="32" w:name="_Toc478995850"/>
    </w:p>
    <w:p w:rsidR="00470C91" w:rsidRPr="005D2620" w:rsidRDefault="00470C91" w:rsidP="005D2620">
      <w:pPr>
        <w:pStyle w:val="Heading2"/>
        <w:spacing w:before="0" w:line="240" w:lineRule="auto"/>
        <w:rPr>
          <w:sz w:val="24"/>
        </w:rPr>
      </w:pPr>
      <w:r w:rsidRPr="005D2620">
        <w:rPr>
          <w:sz w:val="24"/>
        </w:rPr>
        <w:t>Our Celebration</w:t>
      </w:r>
      <w:bookmarkEnd w:id="32"/>
      <w:r w:rsidRPr="005D2620">
        <w:rPr>
          <w:sz w:val="24"/>
        </w:rPr>
        <w:t xml:space="preserve"> </w:t>
      </w:r>
      <w:r w:rsidR="005D2620" w:rsidRPr="005D2620">
        <w:rPr>
          <w:sz w:val="24"/>
        </w:rPr>
        <w:t>(45 minutes)</w:t>
      </w:r>
    </w:p>
    <w:p w:rsidR="00B743EC" w:rsidRPr="005D2620" w:rsidRDefault="00B743EC" w:rsidP="005D2620">
      <w:pPr>
        <w:spacing w:after="0" w:line="240" w:lineRule="auto"/>
        <w:rPr>
          <w:rFonts w:asciiTheme="majorHAnsi" w:hAnsiTheme="majorHAnsi"/>
        </w:rPr>
      </w:pPr>
      <w:r w:rsidRPr="005D2620">
        <w:rPr>
          <w:rFonts w:asciiTheme="majorHAnsi" w:hAnsiTheme="majorHAnsi"/>
          <w:b/>
        </w:rPr>
        <w:t>Goal:</w:t>
      </w:r>
      <w:r w:rsidRPr="005D2620">
        <w:rPr>
          <w:rFonts w:asciiTheme="majorHAnsi" w:hAnsiTheme="majorHAnsi"/>
        </w:rPr>
        <w:t xml:space="preserve"> Celebrating courage</w:t>
      </w:r>
    </w:p>
    <w:p w:rsidR="00470C91" w:rsidRPr="005D2620" w:rsidRDefault="00470C91" w:rsidP="005D2620">
      <w:pPr>
        <w:pStyle w:val="ListParagraph"/>
        <w:numPr>
          <w:ilvl w:val="0"/>
          <w:numId w:val="25"/>
        </w:numPr>
        <w:spacing w:after="0" w:line="240" w:lineRule="auto"/>
        <w:rPr>
          <w:rFonts w:asciiTheme="majorHAnsi" w:hAnsiTheme="majorHAnsi"/>
        </w:rPr>
      </w:pPr>
      <w:r w:rsidRPr="005D2620">
        <w:rPr>
          <w:rFonts w:asciiTheme="majorHAnsi" w:hAnsiTheme="majorHAnsi"/>
          <w:i/>
        </w:rPr>
        <w:t>A Celebration of Courage</w:t>
      </w:r>
      <w:r w:rsidR="005D2620" w:rsidRPr="005D2620">
        <w:rPr>
          <w:rFonts w:asciiTheme="majorHAnsi" w:hAnsiTheme="majorHAnsi"/>
        </w:rPr>
        <w:t xml:space="preserve">: </w:t>
      </w:r>
      <w:r w:rsidRPr="005D2620">
        <w:rPr>
          <w:rFonts w:asciiTheme="majorHAnsi" w:hAnsiTheme="majorHAnsi"/>
        </w:rPr>
        <w:t xml:space="preserve">Host a celebration, feast, or ceremony to celebrate participants. If participants have not quit or reduced, they will still be celebrated for attending and continuing on the journey. You may consider inviting participant’s family, friends, and community members to the celebration to discuss how they can help to support participants once the sessions are finished. At the ceremony, present each of the participants with a certificate acknowledging their achievements over the course of the sessions. If appropriate, you may also want to offer a gift of acknowledgment. You may consider inviting an </w:t>
      </w:r>
      <w:r w:rsidRPr="005D2620">
        <w:rPr>
          <w:rFonts w:asciiTheme="majorHAnsi" w:hAnsiTheme="majorHAnsi"/>
          <w:szCs w:val="24"/>
        </w:rPr>
        <w:t xml:space="preserve">Elder or community member </w:t>
      </w:r>
      <w:r w:rsidRPr="005D2620">
        <w:rPr>
          <w:rFonts w:asciiTheme="majorHAnsi" w:hAnsiTheme="majorHAnsi"/>
        </w:rPr>
        <w:t xml:space="preserve">to attend, share teachings, acknowledge their support, and hand out the certificates and gifts to participants. </w:t>
      </w:r>
    </w:p>
    <w:p w:rsidR="005D2620" w:rsidRDefault="005D2620" w:rsidP="005D2620">
      <w:pPr>
        <w:pStyle w:val="Heading2"/>
        <w:spacing w:before="0" w:line="240" w:lineRule="auto"/>
        <w:rPr>
          <w:sz w:val="22"/>
        </w:rPr>
      </w:pPr>
    </w:p>
    <w:p w:rsidR="005D2620" w:rsidRPr="00F211E1" w:rsidRDefault="005D2620" w:rsidP="005D2620">
      <w:pPr>
        <w:pStyle w:val="Heading2"/>
        <w:spacing w:before="0" w:line="240" w:lineRule="auto"/>
        <w:rPr>
          <w:sz w:val="22"/>
        </w:rPr>
      </w:pPr>
      <w:r w:rsidRPr="00F211E1">
        <w:rPr>
          <w:sz w:val="22"/>
        </w:rPr>
        <w:t>Wrap-up and Closing (5 minutes)</w:t>
      </w:r>
    </w:p>
    <w:p w:rsidR="005D2620" w:rsidRPr="005D2620" w:rsidRDefault="005D2620" w:rsidP="005D2620">
      <w:pPr>
        <w:spacing w:after="0" w:line="240" w:lineRule="auto"/>
        <w:rPr>
          <w:rFonts w:ascii="Times New Roman" w:hAnsi="Times New Roman"/>
          <w:sz w:val="24"/>
          <w:szCs w:val="24"/>
        </w:rPr>
      </w:pPr>
      <w:r w:rsidRPr="00F211E1">
        <w:rPr>
          <w:rFonts w:asciiTheme="majorHAnsi" w:hAnsiTheme="majorHAnsi"/>
          <w:szCs w:val="24"/>
        </w:rPr>
        <w:t>As part of the closing, reiterate the opening words of welcome. Thank the group for having the courage to participate. End with a closing prayer (if applicable) or other good wishes.</w:t>
      </w:r>
    </w:p>
    <w:p w:rsidR="00470C91" w:rsidRDefault="00470C91" w:rsidP="00470C91">
      <w:pPr>
        <w:pStyle w:val="Heading2"/>
        <w:spacing w:before="0" w:line="269" w:lineRule="auto"/>
        <w:rPr>
          <w:rFonts w:ascii="Calibri" w:eastAsia="Calibri" w:hAnsi="Calibri" w:cs="Times New Roman"/>
          <w:b w:val="0"/>
          <w:bCs w:val="0"/>
          <w:color w:val="auto"/>
          <w:sz w:val="22"/>
          <w:szCs w:val="22"/>
        </w:rPr>
      </w:pPr>
    </w:p>
    <w:sectPr w:rsidR="00470C91" w:rsidSect="007C4C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B3E" w:rsidRDefault="00704B3E">
      <w:pPr>
        <w:spacing w:after="0" w:line="240" w:lineRule="auto"/>
      </w:pPr>
      <w:r>
        <w:separator/>
      </w:r>
    </w:p>
  </w:endnote>
  <w:endnote w:type="continuationSeparator" w:id="0">
    <w:p w:rsidR="00704B3E" w:rsidRDefault="00704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ource Sans Pro">
    <w:altName w:val="Arial"/>
    <w:panose1 w:val="020B0503030403020204"/>
    <w:charset w:val="00"/>
    <w:family w:val="swiss"/>
    <w:notTrueType/>
    <w:pitch w:val="variable"/>
    <w:sig w:usb0="600002F7" w:usb1="02000001" w:usb2="00000000"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E" w:rsidRPr="00314995" w:rsidRDefault="0029683E" w:rsidP="00314995">
    <w:pPr>
      <w:pStyle w:val="Footer"/>
      <w:rPr>
        <w:rFonts w:asciiTheme="majorHAnsi" w:hAnsiTheme="majorHAnsi"/>
      </w:rPr>
    </w:pPr>
    <w:r>
      <w:rPr>
        <w:rFonts w:asciiTheme="majorHAnsi" w:hAnsiTheme="majorHAnsi"/>
      </w:rPr>
      <w:pict>
        <v:rect id="_x0000_i1025" style="width:0;height:1.5pt" o:hralign="center" o:hrstd="t" o:hr="t" fillcolor="#a0a0a0" stroked="f"/>
      </w:pict>
    </w:r>
  </w:p>
  <w:p w:rsidR="00704B3E" w:rsidRPr="00314995" w:rsidRDefault="00704B3E" w:rsidP="00314995">
    <w:pPr>
      <w:pStyle w:val="Footer"/>
      <w:rPr>
        <w:rFonts w:asciiTheme="majorHAnsi" w:hAnsiTheme="majorHAnsi"/>
      </w:rPr>
    </w:pPr>
    <w:r w:rsidRPr="00314995">
      <w:rPr>
        <w:rFonts w:asciiTheme="majorHAnsi" w:hAnsiTheme="majorHAnsi"/>
      </w:rPr>
      <w:t>Centre for Addiction and Mental Health</w:t>
    </w:r>
    <w:r w:rsidRPr="00314995">
      <w:rPr>
        <w:rFonts w:asciiTheme="majorHAnsi" w:hAnsiTheme="majorHAnsi"/>
      </w:rPr>
      <w:tab/>
      <w:t xml:space="preserve">                                                                        </w:t>
    </w:r>
  </w:p>
  <w:p w:rsidR="00704B3E" w:rsidRPr="00314995" w:rsidRDefault="00704B3E">
    <w:pPr>
      <w:pStyle w:val="Footer"/>
      <w:rPr>
        <w:rFonts w:asciiTheme="majorHAnsi" w:hAnsiTheme="majorHAnsi"/>
      </w:rPr>
    </w:pPr>
    <w:proofErr w:type="spellStart"/>
    <w:r w:rsidRPr="00314995">
      <w:rPr>
        <w:rFonts w:asciiTheme="majorHAnsi" w:hAnsiTheme="majorHAnsi"/>
      </w:rPr>
      <w:t>Tungasuvvingat</w:t>
    </w:r>
    <w:proofErr w:type="spellEnd"/>
    <w:r w:rsidRPr="00314995">
      <w:rPr>
        <w:rFonts w:asciiTheme="majorHAnsi" w:hAnsiTheme="majorHAnsi"/>
      </w:rPr>
      <w:t xml:space="preserve"> Inuit</w:t>
    </w:r>
    <w:r w:rsidRPr="00314995">
      <w:rPr>
        <w:rFonts w:asciiTheme="majorHAnsi" w:hAnsiTheme="majorHAnsi"/>
      </w:rPr>
      <w:ptab w:relativeTo="margin" w:alignment="center" w:leader="none"/>
    </w:r>
    <w:r w:rsidRPr="00314995">
      <w:rPr>
        <w:rFonts w:asciiTheme="majorHAnsi" w:hAnsiTheme="majorHAnsi"/>
      </w:rPr>
      <w:ptab w:relativeTo="margin" w:alignment="right" w:leader="none"/>
    </w:r>
    <w:r w:rsidRPr="00314995">
      <w:rPr>
        <w:rFonts w:asciiTheme="majorHAnsi" w:hAnsiTheme="majorHAnsi"/>
      </w:rPr>
      <w:fldChar w:fldCharType="begin"/>
    </w:r>
    <w:r w:rsidRPr="00314995">
      <w:rPr>
        <w:rFonts w:asciiTheme="majorHAnsi" w:hAnsiTheme="majorHAnsi"/>
      </w:rPr>
      <w:instrText xml:space="preserve"> PAGE  \* Arabic  \* MERGEFORMAT </w:instrText>
    </w:r>
    <w:r w:rsidRPr="00314995">
      <w:rPr>
        <w:rFonts w:asciiTheme="majorHAnsi" w:hAnsiTheme="majorHAnsi"/>
      </w:rPr>
      <w:fldChar w:fldCharType="separate"/>
    </w:r>
    <w:r w:rsidR="0029683E">
      <w:rPr>
        <w:rFonts w:asciiTheme="majorHAnsi" w:hAnsiTheme="majorHAnsi"/>
        <w:noProof/>
      </w:rPr>
      <w:t>4</w:t>
    </w:r>
    <w:r w:rsidRPr="00314995">
      <w:rPr>
        <w:rFonts w:asciiTheme="majorHAnsi" w:hAnsiTheme="maj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B3E" w:rsidRDefault="00704B3E">
      <w:pPr>
        <w:spacing w:after="0" w:line="240" w:lineRule="auto"/>
      </w:pPr>
      <w:r>
        <w:separator/>
      </w:r>
    </w:p>
  </w:footnote>
  <w:footnote w:type="continuationSeparator" w:id="0">
    <w:p w:rsidR="00704B3E" w:rsidRDefault="00704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E" w:rsidRDefault="00704B3E" w:rsidP="002635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4B3E" w:rsidRDefault="00704B3E" w:rsidP="002635B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E" w:rsidRDefault="00704B3E" w:rsidP="002635B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64A"/>
    <w:multiLevelType w:val="hybridMultilevel"/>
    <w:tmpl w:val="448C10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A31840"/>
    <w:multiLevelType w:val="hybridMultilevel"/>
    <w:tmpl w:val="E4D8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A7862"/>
    <w:multiLevelType w:val="hybridMultilevel"/>
    <w:tmpl w:val="530C5290"/>
    <w:lvl w:ilvl="0" w:tplc="C5A284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17314"/>
    <w:multiLevelType w:val="hybridMultilevel"/>
    <w:tmpl w:val="62C6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A2D7A"/>
    <w:multiLevelType w:val="hybridMultilevel"/>
    <w:tmpl w:val="C964BE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9D0202"/>
    <w:multiLevelType w:val="hybridMultilevel"/>
    <w:tmpl w:val="63588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F728C"/>
    <w:multiLevelType w:val="hybridMultilevel"/>
    <w:tmpl w:val="64FC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186D58"/>
    <w:multiLevelType w:val="hybridMultilevel"/>
    <w:tmpl w:val="7D0A52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A250375"/>
    <w:multiLevelType w:val="hybridMultilevel"/>
    <w:tmpl w:val="CF04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416F8B"/>
    <w:multiLevelType w:val="hybridMultilevel"/>
    <w:tmpl w:val="12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8F4429"/>
    <w:multiLevelType w:val="hybridMultilevel"/>
    <w:tmpl w:val="24ECDC2C"/>
    <w:lvl w:ilvl="0" w:tplc="1B76DE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D9E1094"/>
    <w:multiLevelType w:val="hybridMultilevel"/>
    <w:tmpl w:val="60BA5366"/>
    <w:lvl w:ilvl="0" w:tplc="1B76DE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6F7D00"/>
    <w:multiLevelType w:val="hybridMultilevel"/>
    <w:tmpl w:val="6864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7C601A"/>
    <w:multiLevelType w:val="hybridMultilevel"/>
    <w:tmpl w:val="254C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027775"/>
    <w:multiLevelType w:val="hybridMultilevel"/>
    <w:tmpl w:val="1C0E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B962FE"/>
    <w:multiLevelType w:val="hybridMultilevel"/>
    <w:tmpl w:val="D372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361E75"/>
    <w:multiLevelType w:val="hybridMultilevel"/>
    <w:tmpl w:val="272A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28686E"/>
    <w:multiLevelType w:val="hybridMultilevel"/>
    <w:tmpl w:val="3850D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9A65E54"/>
    <w:multiLevelType w:val="hybridMultilevel"/>
    <w:tmpl w:val="E99A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5B69FF"/>
    <w:multiLevelType w:val="hybridMultilevel"/>
    <w:tmpl w:val="766C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E22929"/>
    <w:multiLevelType w:val="hybridMultilevel"/>
    <w:tmpl w:val="89F8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864A1A"/>
    <w:multiLevelType w:val="hybridMultilevel"/>
    <w:tmpl w:val="1D6C0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1A51A47"/>
    <w:multiLevelType w:val="hybridMultilevel"/>
    <w:tmpl w:val="4C3C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3F1863"/>
    <w:multiLevelType w:val="hybridMultilevel"/>
    <w:tmpl w:val="8FA0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D80C2C"/>
    <w:multiLevelType w:val="hybridMultilevel"/>
    <w:tmpl w:val="49165A7A"/>
    <w:lvl w:ilvl="0" w:tplc="1B76DE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3"/>
  </w:num>
  <w:num w:numId="4">
    <w:abstractNumId w:val="0"/>
  </w:num>
  <w:num w:numId="5">
    <w:abstractNumId w:val="4"/>
  </w:num>
  <w:num w:numId="6">
    <w:abstractNumId w:val="21"/>
  </w:num>
  <w:num w:numId="7">
    <w:abstractNumId w:val="5"/>
  </w:num>
  <w:num w:numId="8">
    <w:abstractNumId w:val="10"/>
  </w:num>
  <w:num w:numId="9">
    <w:abstractNumId w:val="7"/>
  </w:num>
  <w:num w:numId="10">
    <w:abstractNumId w:val="17"/>
  </w:num>
  <w:num w:numId="11">
    <w:abstractNumId w:val="13"/>
  </w:num>
  <w:num w:numId="12">
    <w:abstractNumId w:val="1"/>
  </w:num>
  <w:num w:numId="13">
    <w:abstractNumId w:val="22"/>
  </w:num>
  <w:num w:numId="14">
    <w:abstractNumId w:val="2"/>
  </w:num>
  <w:num w:numId="15">
    <w:abstractNumId w:val="23"/>
  </w:num>
  <w:num w:numId="16">
    <w:abstractNumId w:val="16"/>
  </w:num>
  <w:num w:numId="17">
    <w:abstractNumId w:val="19"/>
  </w:num>
  <w:num w:numId="18">
    <w:abstractNumId w:val="18"/>
  </w:num>
  <w:num w:numId="19">
    <w:abstractNumId w:val="15"/>
  </w:num>
  <w:num w:numId="20">
    <w:abstractNumId w:val="8"/>
  </w:num>
  <w:num w:numId="21">
    <w:abstractNumId w:val="12"/>
  </w:num>
  <w:num w:numId="22">
    <w:abstractNumId w:val="14"/>
  </w:num>
  <w:num w:numId="23">
    <w:abstractNumId w:val="9"/>
  </w:num>
  <w:num w:numId="24">
    <w:abstractNumId w:val="20"/>
  </w:num>
  <w:num w:numId="2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CB7"/>
    <w:rsid w:val="0006458C"/>
    <w:rsid w:val="00091A35"/>
    <w:rsid w:val="000B11D2"/>
    <w:rsid w:val="000B2758"/>
    <w:rsid w:val="000F6754"/>
    <w:rsid w:val="00124B27"/>
    <w:rsid w:val="001316CE"/>
    <w:rsid w:val="0013342E"/>
    <w:rsid w:val="0013464D"/>
    <w:rsid w:val="00177D78"/>
    <w:rsid w:val="001900EF"/>
    <w:rsid w:val="001D29FA"/>
    <w:rsid w:val="001E43DC"/>
    <w:rsid w:val="00212E57"/>
    <w:rsid w:val="002229C7"/>
    <w:rsid w:val="0024783D"/>
    <w:rsid w:val="00247C54"/>
    <w:rsid w:val="00257841"/>
    <w:rsid w:val="002635BB"/>
    <w:rsid w:val="00295539"/>
    <w:rsid w:val="0029683E"/>
    <w:rsid w:val="002C7A20"/>
    <w:rsid w:val="002F570D"/>
    <w:rsid w:val="00314624"/>
    <w:rsid w:val="00314995"/>
    <w:rsid w:val="003210D9"/>
    <w:rsid w:val="0035405A"/>
    <w:rsid w:val="00361AC0"/>
    <w:rsid w:val="00382F88"/>
    <w:rsid w:val="00393204"/>
    <w:rsid w:val="003A26B2"/>
    <w:rsid w:val="003A53D1"/>
    <w:rsid w:val="003C342F"/>
    <w:rsid w:val="00403DE6"/>
    <w:rsid w:val="004241B0"/>
    <w:rsid w:val="00455A7D"/>
    <w:rsid w:val="0046177C"/>
    <w:rsid w:val="0046301D"/>
    <w:rsid w:val="00470C91"/>
    <w:rsid w:val="00490256"/>
    <w:rsid w:val="00494B99"/>
    <w:rsid w:val="004968BD"/>
    <w:rsid w:val="00505EB1"/>
    <w:rsid w:val="005066AF"/>
    <w:rsid w:val="005548E1"/>
    <w:rsid w:val="00580A42"/>
    <w:rsid w:val="00590AA2"/>
    <w:rsid w:val="00592276"/>
    <w:rsid w:val="005B72BD"/>
    <w:rsid w:val="005D2620"/>
    <w:rsid w:val="005E1701"/>
    <w:rsid w:val="00612258"/>
    <w:rsid w:val="0061265F"/>
    <w:rsid w:val="00643B3C"/>
    <w:rsid w:val="006A6A13"/>
    <w:rsid w:val="006A79D6"/>
    <w:rsid w:val="006C0FE3"/>
    <w:rsid w:val="006C13EB"/>
    <w:rsid w:val="00704B3E"/>
    <w:rsid w:val="00714BD7"/>
    <w:rsid w:val="00754573"/>
    <w:rsid w:val="0079155A"/>
    <w:rsid w:val="007934D8"/>
    <w:rsid w:val="007C0F9B"/>
    <w:rsid w:val="007C4CB5"/>
    <w:rsid w:val="007D241F"/>
    <w:rsid w:val="007D551B"/>
    <w:rsid w:val="007E73F1"/>
    <w:rsid w:val="007F6228"/>
    <w:rsid w:val="00815EC2"/>
    <w:rsid w:val="00826EA5"/>
    <w:rsid w:val="008513A3"/>
    <w:rsid w:val="008E4FE9"/>
    <w:rsid w:val="008E6C70"/>
    <w:rsid w:val="008F3500"/>
    <w:rsid w:val="00900EE8"/>
    <w:rsid w:val="00906D0F"/>
    <w:rsid w:val="009271E9"/>
    <w:rsid w:val="00956836"/>
    <w:rsid w:val="00971A37"/>
    <w:rsid w:val="00981376"/>
    <w:rsid w:val="00987CEE"/>
    <w:rsid w:val="0099204C"/>
    <w:rsid w:val="009D2E7C"/>
    <w:rsid w:val="009E6FB5"/>
    <w:rsid w:val="009F45D6"/>
    <w:rsid w:val="00A212CD"/>
    <w:rsid w:val="00A5539D"/>
    <w:rsid w:val="00A75D5A"/>
    <w:rsid w:val="00A94973"/>
    <w:rsid w:val="00AA0881"/>
    <w:rsid w:val="00AA4CB7"/>
    <w:rsid w:val="00AF5B70"/>
    <w:rsid w:val="00B108B2"/>
    <w:rsid w:val="00B47CA0"/>
    <w:rsid w:val="00B53083"/>
    <w:rsid w:val="00B60B56"/>
    <w:rsid w:val="00B7342E"/>
    <w:rsid w:val="00B743EC"/>
    <w:rsid w:val="00B776AD"/>
    <w:rsid w:val="00BE324A"/>
    <w:rsid w:val="00BF4605"/>
    <w:rsid w:val="00C53FB8"/>
    <w:rsid w:val="00C67EE6"/>
    <w:rsid w:val="00C75377"/>
    <w:rsid w:val="00CC01A5"/>
    <w:rsid w:val="00CE140C"/>
    <w:rsid w:val="00CE57E3"/>
    <w:rsid w:val="00D2230F"/>
    <w:rsid w:val="00D26C56"/>
    <w:rsid w:val="00D36ABF"/>
    <w:rsid w:val="00D4552E"/>
    <w:rsid w:val="00D6531F"/>
    <w:rsid w:val="00D8006F"/>
    <w:rsid w:val="00D81AE5"/>
    <w:rsid w:val="00DA5193"/>
    <w:rsid w:val="00DE1753"/>
    <w:rsid w:val="00E71EC9"/>
    <w:rsid w:val="00E7352D"/>
    <w:rsid w:val="00F06860"/>
    <w:rsid w:val="00F211E1"/>
    <w:rsid w:val="00F41154"/>
    <w:rsid w:val="00F4147C"/>
    <w:rsid w:val="00F51D44"/>
    <w:rsid w:val="00F662FF"/>
    <w:rsid w:val="00FA717C"/>
    <w:rsid w:val="00FC48CF"/>
    <w:rsid w:val="00FC52C5"/>
    <w:rsid w:val="00FD775A"/>
    <w:rsid w:val="00FE1775"/>
    <w:rsid w:val="00FE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D78"/>
    <w:rPr>
      <w:rFonts w:ascii="Calibri" w:eastAsia="Calibri" w:hAnsi="Calibri" w:cs="Times New Roman"/>
    </w:rPr>
  </w:style>
  <w:style w:type="paragraph" w:styleId="Heading1">
    <w:name w:val="heading 1"/>
    <w:basedOn w:val="Normal"/>
    <w:next w:val="Normal"/>
    <w:link w:val="Heading1Char"/>
    <w:qFormat/>
    <w:rsid w:val="00403DE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9D2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52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08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DE6"/>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9D2E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52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A0881"/>
    <w:rPr>
      <w:rFonts w:asciiTheme="majorHAnsi" w:eastAsiaTheme="majorEastAsia" w:hAnsiTheme="majorHAnsi" w:cstheme="majorBidi"/>
      <w:b/>
      <w:bCs/>
      <w:i/>
      <w:iCs/>
      <w:color w:val="4F81BD" w:themeColor="accent1"/>
    </w:rPr>
  </w:style>
  <w:style w:type="paragraph" w:styleId="ListParagraph">
    <w:name w:val="List Paragraph"/>
    <w:basedOn w:val="Normal"/>
    <w:uiPriority w:val="99"/>
    <w:qFormat/>
    <w:rsid w:val="00177D78"/>
    <w:pPr>
      <w:ind w:left="720"/>
      <w:contextualSpacing/>
    </w:pPr>
  </w:style>
  <w:style w:type="paragraph" w:styleId="NoSpacing">
    <w:name w:val="No Spacing"/>
    <w:link w:val="NoSpacingChar"/>
    <w:uiPriority w:val="1"/>
    <w:qFormat/>
    <w:rsid w:val="00177D78"/>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1D29FA"/>
    <w:rPr>
      <w:rFonts w:ascii="Calibri" w:eastAsia="Calibri" w:hAnsi="Calibri" w:cs="Times New Roman"/>
    </w:rPr>
  </w:style>
  <w:style w:type="paragraph" w:styleId="Header">
    <w:name w:val="header"/>
    <w:basedOn w:val="Normal"/>
    <w:link w:val="HeaderChar"/>
    <w:uiPriority w:val="99"/>
    <w:rsid w:val="00177D78"/>
    <w:pPr>
      <w:tabs>
        <w:tab w:val="center" w:pos="4320"/>
        <w:tab w:val="right" w:pos="8640"/>
      </w:tabs>
    </w:pPr>
  </w:style>
  <w:style w:type="character" w:customStyle="1" w:styleId="HeaderChar">
    <w:name w:val="Header Char"/>
    <w:basedOn w:val="DefaultParagraphFont"/>
    <w:link w:val="Header"/>
    <w:uiPriority w:val="99"/>
    <w:rsid w:val="00177D78"/>
    <w:rPr>
      <w:rFonts w:ascii="Calibri" w:eastAsia="Calibri" w:hAnsi="Calibri" w:cs="Times New Roman"/>
    </w:rPr>
  </w:style>
  <w:style w:type="character" w:styleId="PageNumber">
    <w:name w:val="page number"/>
    <w:basedOn w:val="DefaultParagraphFont"/>
    <w:uiPriority w:val="99"/>
    <w:rsid w:val="00177D78"/>
    <w:rPr>
      <w:rFonts w:cs="Times New Roman"/>
    </w:rPr>
  </w:style>
  <w:style w:type="character" w:styleId="Hyperlink">
    <w:name w:val="Hyperlink"/>
    <w:basedOn w:val="DefaultParagraphFont"/>
    <w:uiPriority w:val="99"/>
    <w:unhideWhenUsed/>
    <w:rsid w:val="00177D78"/>
    <w:rPr>
      <w:color w:val="0000FF" w:themeColor="hyperlink"/>
      <w:u w:val="single"/>
    </w:rPr>
  </w:style>
  <w:style w:type="character" w:customStyle="1" w:styleId="apple-converted-space">
    <w:name w:val="apple-converted-space"/>
    <w:rsid w:val="00177D78"/>
  </w:style>
  <w:style w:type="paragraph" w:styleId="BalloonText">
    <w:name w:val="Balloon Text"/>
    <w:basedOn w:val="Normal"/>
    <w:link w:val="BalloonTextChar"/>
    <w:uiPriority w:val="99"/>
    <w:semiHidden/>
    <w:unhideWhenUsed/>
    <w:rsid w:val="001D2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9FA"/>
    <w:rPr>
      <w:rFonts w:ascii="Tahoma" w:eastAsia="Calibri" w:hAnsi="Tahoma" w:cs="Tahoma"/>
      <w:sz w:val="16"/>
      <w:szCs w:val="16"/>
    </w:rPr>
  </w:style>
  <w:style w:type="character" w:styleId="CommentReference">
    <w:name w:val="annotation reference"/>
    <w:basedOn w:val="DefaultParagraphFont"/>
    <w:uiPriority w:val="99"/>
    <w:semiHidden/>
    <w:unhideWhenUsed/>
    <w:rsid w:val="004968BD"/>
    <w:rPr>
      <w:sz w:val="16"/>
      <w:szCs w:val="16"/>
    </w:rPr>
  </w:style>
  <w:style w:type="paragraph" w:styleId="CommentText">
    <w:name w:val="annotation text"/>
    <w:basedOn w:val="Normal"/>
    <w:link w:val="CommentTextChar"/>
    <w:uiPriority w:val="99"/>
    <w:unhideWhenUsed/>
    <w:rsid w:val="004968BD"/>
    <w:pPr>
      <w:spacing w:line="240" w:lineRule="auto"/>
    </w:pPr>
    <w:rPr>
      <w:sz w:val="20"/>
      <w:szCs w:val="20"/>
    </w:rPr>
  </w:style>
  <w:style w:type="character" w:customStyle="1" w:styleId="CommentTextChar">
    <w:name w:val="Comment Text Char"/>
    <w:basedOn w:val="DefaultParagraphFont"/>
    <w:link w:val="CommentText"/>
    <w:uiPriority w:val="99"/>
    <w:rsid w:val="004968B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968BD"/>
    <w:rPr>
      <w:b/>
      <w:bCs/>
    </w:rPr>
  </w:style>
  <w:style w:type="character" w:customStyle="1" w:styleId="CommentSubjectChar">
    <w:name w:val="Comment Subject Char"/>
    <w:basedOn w:val="CommentTextChar"/>
    <w:link w:val="CommentSubject"/>
    <w:uiPriority w:val="99"/>
    <w:semiHidden/>
    <w:rsid w:val="004968BD"/>
    <w:rPr>
      <w:rFonts w:ascii="Calibri" w:eastAsia="Calibri" w:hAnsi="Calibri" w:cs="Times New Roman"/>
      <w:b/>
      <w:bCs/>
      <w:sz w:val="20"/>
      <w:szCs w:val="20"/>
    </w:rPr>
  </w:style>
  <w:style w:type="paragraph" w:styleId="NormalWeb">
    <w:name w:val="Normal (Web)"/>
    <w:basedOn w:val="Normal"/>
    <w:uiPriority w:val="99"/>
    <w:unhideWhenUsed/>
    <w:rsid w:val="004968BD"/>
    <w:pPr>
      <w:spacing w:after="0" w:line="240" w:lineRule="auto"/>
    </w:pPr>
    <w:rPr>
      <w:rFonts w:ascii="Times New Roman" w:eastAsiaTheme="minorHAnsi" w:hAnsi="Times New Roman"/>
      <w:sz w:val="24"/>
      <w:szCs w:val="24"/>
    </w:rPr>
  </w:style>
  <w:style w:type="paragraph" w:styleId="Footer">
    <w:name w:val="footer"/>
    <w:basedOn w:val="Normal"/>
    <w:link w:val="FooterChar"/>
    <w:uiPriority w:val="99"/>
    <w:unhideWhenUsed/>
    <w:rsid w:val="000B2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758"/>
    <w:rPr>
      <w:rFonts w:ascii="Calibri" w:eastAsia="Calibri" w:hAnsi="Calibri" w:cs="Times New Roman"/>
    </w:rPr>
  </w:style>
  <w:style w:type="paragraph" w:styleId="FootnoteText">
    <w:name w:val="footnote text"/>
    <w:basedOn w:val="Normal"/>
    <w:link w:val="FootnoteTextChar"/>
    <w:uiPriority w:val="99"/>
    <w:semiHidden/>
    <w:unhideWhenUsed/>
    <w:rsid w:val="000B27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275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B2758"/>
    <w:rPr>
      <w:vertAlign w:val="superscript"/>
    </w:rPr>
  </w:style>
  <w:style w:type="table" w:styleId="LightList-Accent1">
    <w:name w:val="Light List Accent 1"/>
    <w:basedOn w:val="TableNormal"/>
    <w:uiPriority w:val="61"/>
    <w:rsid w:val="00470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470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470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470C91"/>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3A53D1"/>
    <w:pPr>
      <w:pBdr>
        <w:bottom w:val="single" w:sz="8" w:space="4" w:color="4F81BD" w:themeColor="accent1"/>
      </w:pBdr>
      <w:spacing w:after="300" w:line="240" w:lineRule="auto"/>
      <w:contextualSpacing/>
    </w:pPr>
    <w:rPr>
      <w:rFonts w:ascii="Source Sans Pro" w:eastAsiaTheme="majorEastAsia" w:hAnsi="Source Sans Pro"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3A53D1"/>
    <w:rPr>
      <w:rFonts w:ascii="Source Sans Pro" w:eastAsiaTheme="majorEastAsia" w:hAnsi="Source Sans Pro" w:cstheme="majorBidi"/>
      <w:b/>
      <w:color w:val="17365D" w:themeColor="text2" w:themeShade="BF"/>
      <w:spacing w:val="5"/>
      <w:kern w:val="28"/>
      <w:sz w:val="52"/>
      <w:szCs w:val="52"/>
    </w:rPr>
  </w:style>
  <w:style w:type="table" w:styleId="LightShading-Accent1">
    <w:name w:val="Light Shading Accent 1"/>
    <w:basedOn w:val="TableNormal"/>
    <w:uiPriority w:val="60"/>
    <w:rsid w:val="00212E5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semiHidden/>
    <w:unhideWhenUsed/>
    <w:qFormat/>
    <w:rsid w:val="0031499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314995"/>
    <w:pPr>
      <w:tabs>
        <w:tab w:val="right" w:leader="dot" w:pos="9350"/>
      </w:tabs>
      <w:spacing w:after="100" w:line="240" w:lineRule="auto"/>
    </w:pPr>
    <w:rPr>
      <w:rFonts w:ascii="Open Sans" w:eastAsia="Times New Roman" w:hAnsi="Open Sans" w:cs="Open Sans"/>
      <w:b/>
      <w:noProof/>
      <w:sz w:val="20"/>
      <w:szCs w:val="20"/>
    </w:rPr>
  </w:style>
  <w:style w:type="paragraph" w:styleId="TOC2">
    <w:name w:val="toc 2"/>
    <w:basedOn w:val="Normal"/>
    <w:next w:val="Normal"/>
    <w:autoRedefine/>
    <w:uiPriority w:val="39"/>
    <w:unhideWhenUsed/>
    <w:rsid w:val="00314995"/>
    <w:pPr>
      <w:spacing w:after="100" w:line="240" w:lineRule="auto"/>
      <w:ind w:left="200"/>
    </w:pPr>
    <w:rPr>
      <w:rFonts w:ascii="Open Sans" w:eastAsia="Times New Roman" w:hAnsi="Open Sans" w:cs="Open Sans"/>
      <w:sz w:val="20"/>
      <w:szCs w:val="20"/>
    </w:rPr>
  </w:style>
  <w:style w:type="paragraph" w:styleId="TOC3">
    <w:name w:val="toc 3"/>
    <w:basedOn w:val="Normal"/>
    <w:next w:val="Normal"/>
    <w:autoRedefine/>
    <w:uiPriority w:val="39"/>
    <w:unhideWhenUsed/>
    <w:rsid w:val="00314995"/>
    <w:pPr>
      <w:spacing w:after="100" w:line="240" w:lineRule="auto"/>
      <w:ind w:left="400"/>
    </w:pPr>
    <w:rPr>
      <w:rFonts w:ascii="Open Sans" w:eastAsia="Times New Roman" w:hAnsi="Open Sans" w:cs="Open Sans"/>
      <w:sz w:val="20"/>
      <w:szCs w:val="20"/>
    </w:rPr>
  </w:style>
  <w:style w:type="character" w:styleId="FollowedHyperlink">
    <w:name w:val="FollowedHyperlink"/>
    <w:basedOn w:val="DefaultParagraphFont"/>
    <w:uiPriority w:val="99"/>
    <w:semiHidden/>
    <w:unhideWhenUsed/>
    <w:rsid w:val="005B72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D78"/>
    <w:rPr>
      <w:rFonts w:ascii="Calibri" w:eastAsia="Calibri" w:hAnsi="Calibri" w:cs="Times New Roman"/>
    </w:rPr>
  </w:style>
  <w:style w:type="paragraph" w:styleId="Heading1">
    <w:name w:val="heading 1"/>
    <w:basedOn w:val="Normal"/>
    <w:next w:val="Normal"/>
    <w:link w:val="Heading1Char"/>
    <w:qFormat/>
    <w:rsid w:val="00403DE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9D2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52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08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DE6"/>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9D2E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52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A0881"/>
    <w:rPr>
      <w:rFonts w:asciiTheme="majorHAnsi" w:eastAsiaTheme="majorEastAsia" w:hAnsiTheme="majorHAnsi" w:cstheme="majorBidi"/>
      <w:b/>
      <w:bCs/>
      <w:i/>
      <w:iCs/>
      <w:color w:val="4F81BD" w:themeColor="accent1"/>
    </w:rPr>
  </w:style>
  <w:style w:type="paragraph" w:styleId="ListParagraph">
    <w:name w:val="List Paragraph"/>
    <w:basedOn w:val="Normal"/>
    <w:uiPriority w:val="99"/>
    <w:qFormat/>
    <w:rsid w:val="00177D78"/>
    <w:pPr>
      <w:ind w:left="720"/>
      <w:contextualSpacing/>
    </w:pPr>
  </w:style>
  <w:style w:type="paragraph" w:styleId="NoSpacing">
    <w:name w:val="No Spacing"/>
    <w:link w:val="NoSpacingChar"/>
    <w:uiPriority w:val="1"/>
    <w:qFormat/>
    <w:rsid w:val="00177D78"/>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1D29FA"/>
    <w:rPr>
      <w:rFonts w:ascii="Calibri" w:eastAsia="Calibri" w:hAnsi="Calibri" w:cs="Times New Roman"/>
    </w:rPr>
  </w:style>
  <w:style w:type="paragraph" w:styleId="Header">
    <w:name w:val="header"/>
    <w:basedOn w:val="Normal"/>
    <w:link w:val="HeaderChar"/>
    <w:uiPriority w:val="99"/>
    <w:rsid w:val="00177D78"/>
    <w:pPr>
      <w:tabs>
        <w:tab w:val="center" w:pos="4320"/>
        <w:tab w:val="right" w:pos="8640"/>
      </w:tabs>
    </w:pPr>
  </w:style>
  <w:style w:type="character" w:customStyle="1" w:styleId="HeaderChar">
    <w:name w:val="Header Char"/>
    <w:basedOn w:val="DefaultParagraphFont"/>
    <w:link w:val="Header"/>
    <w:uiPriority w:val="99"/>
    <w:rsid w:val="00177D78"/>
    <w:rPr>
      <w:rFonts w:ascii="Calibri" w:eastAsia="Calibri" w:hAnsi="Calibri" w:cs="Times New Roman"/>
    </w:rPr>
  </w:style>
  <w:style w:type="character" w:styleId="PageNumber">
    <w:name w:val="page number"/>
    <w:basedOn w:val="DefaultParagraphFont"/>
    <w:uiPriority w:val="99"/>
    <w:rsid w:val="00177D78"/>
    <w:rPr>
      <w:rFonts w:cs="Times New Roman"/>
    </w:rPr>
  </w:style>
  <w:style w:type="character" w:styleId="Hyperlink">
    <w:name w:val="Hyperlink"/>
    <w:basedOn w:val="DefaultParagraphFont"/>
    <w:uiPriority w:val="99"/>
    <w:unhideWhenUsed/>
    <w:rsid w:val="00177D78"/>
    <w:rPr>
      <w:color w:val="0000FF" w:themeColor="hyperlink"/>
      <w:u w:val="single"/>
    </w:rPr>
  </w:style>
  <w:style w:type="character" w:customStyle="1" w:styleId="apple-converted-space">
    <w:name w:val="apple-converted-space"/>
    <w:rsid w:val="00177D78"/>
  </w:style>
  <w:style w:type="paragraph" w:styleId="BalloonText">
    <w:name w:val="Balloon Text"/>
    <w:basedOn w:val="Normal"/>
    <w:link w:val="BalloonTextChar"/>
    <w:uiPriority w:val="99"/>
    <w:semiHidden/>
    <w:unhideWhenUsed/>
    <w:rsid w:val="001D2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9FA"/>
    <w:rPr>
      <w:rFonts w:ascii="Tahoma" w:eastAsia="Calibri" w:hAnsi="Tahoma" w:cs="Tahoma"/>
      <w:sz w:val="16"/>
      <w:szCs w:val="16"/>
    </w:rPr>
  </w:style>
  <w:style w:type="character" w:styleId="CommentReference">
    <w:name w:val="annotation reference"/>
    <w:basedOn w:val="DefaultParagraphFont"/>
    <w:uiPriority w:val="99"/>
    <w:semiHidden/>
    <w:unhideWhenUsed/>
    <w:rsid w:val="004968BD"/>
    <w:rPr>
      <w:sz w:val="16"/>
      <w:szCs w:val="16"/>
    </w:rPr>
  </w:style>
  <w:style w:type="paragraph" w:styleId="CommentText">
    <w:name w:val="annotation text"/>
    <w:basedOn w:val="Normal"/>
    <w:link w:val="CommentTextChar"/>
    <w:uiPriority w:val="99"/>
    <w:unhideWhenUsed/>
    <w:rsid w:val="004968BD"/>
    <w:pPr>
      <w:spacing w:line="240" w:lineRule="auto"/>
    </w:pPr>
    <w:rPr>
      <w:sz w:val="20"/>
      <w:szCs w:val="20"/>
    </w:rPr>
  </w:style>
  <w:style w:type="character" w:customStyle="1" w:styleId="CommentTextChar">
    <w:name w:val="Comment Text Char"/>
    <w:basedOn w:val="DefaultParagraphFont"/>
    <w:link w:val="CommentText"/>
    <w:uiPriority w:val="99"/>
    <w:rsid w:val="004968B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968BD"/>
    <w:rPr>
      <w:b/>
      <w:bCs/>
    </w:rPr>
  </w:style>
  <w:style w:type="character" w:customStyle="1" w:styleId="CommentSubjectChar">
    <w:name w:val="Comment Subject Char"/>
    <w:basedOn w:val="CommentTextChar"/>
    <w:link w:val="CommentSubject"/>
    <w:uiPriority w:val="99"/>
    <w:semiHidden/>
    <w:rsid w:val="004968BD"/>
    <w:rPr>
      <w:rFonts w:ascii="Calibri" w:eastAsia="Calibri" w:hAnsi="Calibri" w:cs="Times New Roman"/>
      <w:b/>
      <w:bCs/>
      <w:sz w:val="20"/>
      <w:szCs w:val="20"/>
    </w:rPr>
  </w:style>
  <w:style w:type="paragraph" w:styleId="NormalWeb">
    <w:name w:val="Normal (Web)"/>
    <w:basedOn w:val="Normal"/>
    <w:uiPriority w:val="99"/>
    <w:unhideWhenUsed/>
    <w:rsid w:val="004968BD"/>
    <w:pPr>
      <w:spacing w:after="0" w:line="240" w:lineRule="auto"/>
    </w:pPr>
    <w:rPr>
      <w:rFonts w:ascii="Times New Roman" w:eastAsiaTheme="minorHAnsi" w:hAnsi="Times New Roman"/>
      <w:sz w:val="24"/>
      <w:szCs w:val="24"/>
    </w:rPr>
  </w:style>
  <w:style w:type="paragraph" w:styleId="Footer">
    <w:name w:val="footer"/>
    <w:basedOn w:val="Normal"/>
    <w:link w:val="FooterChar"/>
    <w:uiPriority w:val="99"/>
    <w:unhideWhenUsed/>
    <w:rsid w:val="000B2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758"/>
    <w:rPr>
      <w:rFonts w:ascii="Calibri" w:eastAsia="Calibri" w:hAnsi="Calibri" w:cs="Times New Roman"/>
    </w:rPr>
  </w:style>
  <w:style w:type="paragraph" w:styleId="FootnoteText">
    <w:name w:val="footnote text"/>
    <w:basedOn w:val="Normal"/>
    <w:link w:val="FootnoteTextChar"/>
    <w:uiPriority w:val="99"/>
    <w:semiHidden/>
    <w:unhideWhenUsed/>
    <w:rsid w:val="000B27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275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B2758"/>
    <w:rPr>
      <w:vertAlign w:val="superscript"/>
    </w:rPr>
  </w:style>
  <w:style w:type="table" w:styleId="LightList-Accent1">
    <w:name w:val="Light List Accent 1"/>
    <w:basedOn w:val="TableNormal"/>
    <w:uiPriority w:val="61"/>
    <w:rsid w:val="00470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470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470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470C91"/>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3A53D1"/>
    <w:pPr>
      <w:pBdr>
        <w:bottom w:val="single" w:sz="8" w:space="4" w:color="4F81BD" w:themeColor="accent1"/>
      </w:pBdr>
      <w:spacing w:after="300" w:line="240" w:lineRule="auto"/>
      <w:contextualSpacing/>
    </w:pPr>
    <w:rPr>
      <w:rFonts w:ascii="Source Sans Pro" w:eastAsiaTheme="majorEastAsia" w:hAnsi="Source Sans Pro"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3A53D1"/>
    <w:rPr>
      <w:rFonts w:ascii="Source Sans Pro" w:eastAsiaTheme="majorEastAsia" w:hAnsi="Source Sans Pro" w:cstheme="majorBidi"/>
      <w:b/>
      <w:color w:val="17365D" w:themeColor="text2" w:themeShade="BF"/>
      <w:spacing w:val="5"/>
      <w:kern w:val="28"/>
      <w:sz w:val="52"/>
      <w:szCs w:val="52"/>
    </w:rPr>
  </w:style>
  <w:style w:type="table" w:styleId="LightShading-Accent1">
    <w:name w:val="Light Shading Accent 1"/>
    <w:basedOn w:val="TableNormal"/>
    <w:uiPriority w:val="60"/>
    <w:rsid w:val="00212E5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semiHidden/>
    <w:unhideWhenUsed/>
    <w:qFormat/>
    <w:rsid w:val="0031499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314995"/>
    <w:pPr>
      <w:tabs>
        <w:tab w:val="right" w:leader="dot" w:pos="9350"/>
      </w:tabs>
      <w:spacing w:after="100" w:line="240" w:lineRule="auto"/>
    </w:pPr>
    <w:rPr>
      <w:rFonts w:ascii="Open Sans" w:eastAsia="Times New Roman" w:hAnsi="Open Sans" w:cs="Open Sans"/>
      <w:b/>
      <w:noProof/>
      <w:sz w:val="20"/>
      <w:szCs w:val="20"/>
    </w:rPr>
  </w:style>
  <w:style w:type="paragraph" w:styleId="TOC2">
    <w:name w:val="toc 2"/>
    <w:basedOn w:val="Normal"/>
    <w:next w:val="Normal"/>
    <w:autoRedefine/>
    <w:uiPriority w:val="39"/>
    <w:unhideWhenUsed/>
    <w:rsid w:val="00314995"/>
    <w:pPr>
      <w:spacing w:after="100" w:line="240" w:lineRule="auto"/>
      <w:ind w:left="200"/>
    </w:pPr>
    <w:rPr>
      <w:rFonts w:ascii="Open Sans" w:eastAsia="Times New Roman" w:hAnsi="Open Sans" w:cs="Open Sans"/>
      <w:sz w:val="20"/>
      <w:szCs w:val="20"/>
    </w:rPr>
  </w:style>
  <w:style w:type="paragraph" w:styleId="TOC3">
    <w:name w:val="toc 3"/>
    <w:basedOn w:val="Normal"/>
    <w:next w:val="Normal"/>
    <w:autoRedefine/>
    <w:uiPriority w:val="39"/>
    <w:unhideWhenUsed/>
    <w:rsid w:val="00314995"/>
    <w:pPr>
      <w:spacing w:after="100" w:line="240" w:lineRule="auto"/>
      <w:ind w:left="400"/>
    </w:pPr>
    <w:rPr>
      <w:rFonts w:ascii="Open Sans" w:eastAsia="Times New Roman" w:hAnsi="Open Sans" w:cs="Open Sans"/>
      <w:sz w:val="20"/>
      <w:szCs w:val="20"/>
    </w:rPr>
  </w:style>
  <w:style w:type="character" w:styleId="FollowedHyperlink">
    <w:name w:val="FollowedHyperlink"/>
    <w:basedOn w:val="DefaultParagraphFont"/>
    <w:uiPriority w:val="99"/>
    <w:semiHidden/>
    <w:unhideWhenUsed/>
    <w:rsid w:val="005B72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61819">
      <w:bodyDiv w:val="1"/>
      <w:marLeft w:val="0"/>
      <w:marRight w:val="0"/>
      <w:marTop w:val="0"/>
      <w:marBottom w:val="0"/>
      <w:divBdr>
        <w:top w:val="none" w:sz="0" w:space="0" w:color="auto"/>
        <w:left w:val="none" w:sz="0" w:space="0" w:color="auto"/>
        <w:bottom w:val="none" w:sz="0" w:space="0" w:color="auto"/>
        <w:right w:val="none" w:sz="0" w:space="0" w:color="auto"/>
      </w:divBdr>
    </w:div>
    <w:div w:id="198249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5D3C7E58701E479A2D273234495212" ma:contentTypeVersion="1" ma:contentTypeDescription="Create a new document." ma:contentTypeScope="" ma:versionID="5737c8524a4cbdace1ea8ca95d349d24">
  <xsd:schema xmlns:xsd="http://www.w3.org/2001/XMLSchema" xmlns:xs="http://www.w3.org/2001/XMLSchema" xmlns:p="http://schemas.microsoft.com/office/2006/metadata/properties" xmlns:ns1="http://schemas.microsoft.com/sharepoint/v3" targetNamespace="http://schemas.microsoft.com/office/2006/metadata/properties" ma:root="true" ma:fieldsID="fadc5392a8c2f74b53130c8333d758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F55517-9270-4864-8C41-973276C6DA4D}"/>
</file>

<file path=customXml/itemProps2.xml><?xml version="1.0" encoding="utf-8"?>
<ds:datastoreItem xmlns:ds="http://schemas.openxmlformats.org/officeDocument/2006/customXml" ds:itemID="{37F77D2E-1799-4F09-A26F-C5051B49B3DA}"/>
</file>

<file path=customXml/itemProps3.xml><?xml version="1.0" encoding="utf-8"?>
<ds:datastoreItem xmlns:ds="http://schemas.openxmlformats.org/officeDocument/2006/customXml" ds:itemID="{F728F083-233D-452F-ADFC-C7E7C84460AE}"/>
</file>

<file path=customXml/itemProps4.xml><?xml version="1.0" encoding="utf-8"?>
<ds:datastoreItem xmlns:ds="http://schemas.openxmlformats.org/officeDocument/2006/customXml" ds:itemID="{778651DD-B737-472F-8625-7707EB7883AE}"/>
</file>

<file path=docProps/app.xml><?xml version="1.0" encoding="utf-8"?>
<Properties xmlns="http://schemas.openxmlformats.org/officeDocument/2006/extended-properties" xmlns:vt="http://schemas.openxmlformats.org/officeDocument/2006/docPropsVTypes">
  <Template>Normal</Template>
  <TotalTime>14</TotalTime>
  <Pages>7</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16738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Barker</dc:creator>
  <cp:lastModifiedBy>Megan Barker</cp:lastModifiedBy>
  <cp:revision>5</cp:revision>
  <dcterms:created xsi:type="dcterms:W3CDTF">2017-07-04T18:13:00Z</dcterms:created>
  <dcterms:modified xsi:type="dcterms:W3CDTF">2017-07-06T20:31:00Z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0x010100D35D3C7E58701E479A2D273234495212</vt:lpwstr>
  </property>
</Properties>
</file>