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CE4B" w14:textId="08E9FA20" w:rsidR="00A04AEE" w:rsidRDefault="00A04AEE" w:rsidP="00A04AEE">
      <w:pPr>
        <w:contextualSpacing/>
        <w:rPr>
          <w:rFonts w:cstheme="minorHAnsi"/>
          <w:b/>
          <w:color w:val="7030A0"/>
          <w:u w:val="single"/>
        </w:rPr>
      </w:pPr>
      <w:r w:rsidRPr="00BA0CA4">
        <w:rPr>
          <w:rFonts w:cstheme="minorHAnsi"/>
          <w:b/>
          <w:color w:val="7030A0"/>
          <w:u w:val="single"/>
        </w:rPr>
        <w:t>STOP</w:t>
      </w:r>
      <w:r>
        <w:rPr>
          <w:rFonts w:cstheme="minorHAnsi"/>
          <w:b/>
          <w:color w:val="7030A0"/>
          <w:u w:val="single"/>
        </w:rPr>
        <w:t xml:space="preserve"> in LTC Homes</w:t>
      </w:r>
      <w:r w:rsidRPr="00BA0CA4">
        <w:rPr>
          <w:rFonts w:cstheme="minorHAnsi"/>
          <w:b/>
          <w:color w:val="7030A0"/>
          <w:u w:val="single"/>
        </w:rPr>
        <w:t xml:space="preserve">/INTREPID Teleconference: </w:t>
      </w:r>
      <w:r>
        <w:rPr>
          <w:rFonts w:cstheme="minorHAnsi"/>
          <w:b/>
          <w:color w:val="7030A0"/>
          <w:u w:val="single"/>
        </w:rPr>
        <w:t xml:space="preserve">Thursday, </w:t>
      </w:r>
      <w:r w:rsidR="00C438C4">
        <w:rPr>
          <w:rFonts w:cstheme="minorHAnsi"/>
          <w:b/>
          <w:color w:val="7030A0"/>
          <w:u w:val="single"/>
        </w:rPr>
        <w:t>December</w:t>
      </w:r>
      <w:r>
        <w:rPr>
          <w:rFonts w:cstheme="minorHAnsi"/>
          <w:b/>
          <w:color w:val="7030A0"/>
          <w:u w:val="single"/>
        </w:rPr>
        <w:t xml:space="preserve"> 11</w:t>
      </w:r>
      <w:r w:rsidRPr="00BA0CA4">
        <w:rPr>
          <w:rFonts w:cstheme="minorHAnsi"/>
          <w:b/>
          <w:color w:val="7030A0"/>
          <w:u w:val="single"/>
        </w:rPr>
        <w:t>, 1:00-</w:t>
      </w:r>
      <w:r>
        <w:rPr>
          <w:rFonts w:cstheme="minorHAnsi"/>
          <w:b/>
          <w:color w:val="7030A0"/>
          <w:u w:val="single"/>
        </w:rPr>
        <w:t>1</w:t>
      </w:r>
      <w:r w:rsidRPr="00BA0CA4">
        <w:rPr>
          <w:rFonts w:cstheme="minorHAnsi"/>
          <w:b/>
          <w:color w:val="7030A0"/>
          <w:u w:val="single"/>
        </w:rPr>
        <w:t>:</w:t>
      </w:r>
      <w:r>
        <w:rPr>
          <w:rFonts w:cstheme="minorHAnsi"/>
          <w:b/>
          <w:color w:val="7030A0"/>
          <w:u w:val="single"/>
        </w:rPr>
        <w:t>3</w:t>
      </w:r>
      <w:r w:rsidRPr="00BA0CA4">
        <w:rPr>
          <w:rFonts w:cstheme="minorHAnsi"/>
          <w:b/>
          <w:color w:val="7030A0"/>
          <w:u w:val="single"/>
        </w:rPr>
        <w:t>0 pm</w:t>
      </w:r>
    </w:p>
    <w:p w14:paraId="23AA5BE9" w14:textId="77777777" w:rsidR="00A04AEE" w:rsidRDefault="00A04AEE" w:rsidP="00A04AEE">
      <w:pPr>
        <w:contextualSpacing/>
        <w:rPr>
          <w:rFonts w:cstheme="minorHAnsi"/>
          <w:b/>
          <w:color w:val="7030A0"/>
          <w:u w:val="single"/>
        </w:rPr>
      </w:pPr>
    </w:p>
    <w:p w14:paraId="5994D0A3" w14:textId="77777777" w:rsidR="00A04AEE" w:rsidRDefault="00A04AEE" w:rsidP="00A04AEE">
      <w:pPr>
        <w:pStyle w:val="Heading1"/>
        <w:spacing w:before="0" w:after="0"/>
        <w:contextualSpacing/>
        <w:rPr>
          <w:rFonts w:asciiTheme="minorHAnsi" w:hAnsiTheme="minorHAnsi" w:cstheme="minorHAnsi"/>
          <w:b/>
          <w:color w:val="538135" w:themeColor="accent6" w:themeShade="BF"/>
          <w:sz w:val="22"/>
          <w:szCs w:val="22"/>
          <w:u w:val="single"/>
        </w:rPr>
      </w:pPr>
    </w:p>
    <w:p w14:paraId="3D14D2A2" w14:textId="77777777" w:rsidR="00A04AEE" w:rsidRPr="00F4563E" w:rsidRDefault="00A04AEE" w:rsidP="00A04AEE">
      <w:pPr>
        <w:pStyle w:val="Heading1"/>
        <w:spacing w:before="0" w:after="0"/>
        <w:contextualSpacing/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</w:rPr>
      </w:pPr>
      <w:r w:rsidRPr="00F4563E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</w:rPr>
        <w:t>Land Acknowledgment:</w:t>
      </w:r>
    </w:p>
    <w:p w14:paraId="62E16D63" w14:textId="77777777" w:rsidR="00A04AEE" w:rsidRPr="00BA0CA4" w:rsidRDefault="00A04AEE" w:rsidP="00A04AE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i/>
        </w:rPr>
      </w:pPr>
      <w:r w:rsidRPr="00BA0CA4">
        <w:rPr>
          <w:rFonts w:cstheme="minorHAnsi"/>
          <w:lang w:val="en-CA"/>
        </w:rPr>
        <w:t>Identify the land you are joining us from today (</w:t>
      </w:r>
      <w:hyperlink r:id="rId7" w:history="1">
        <w:r w:rsidRPr="00BA0CA4">
          <w:rPr>
            <w:rStyle w:val="Hyperlink"/>
            <w:rFonts w:cstheme="minorHAnsi"/>
            <w:b/>
            <w:iCs/>
            <w:color w:val="00B050"/>
            <w:lang w:val="en-CA"/>
          </w:rPr>
          <w:t>https://www.whose.land/en/</w:t>
        </w:r>
      </w:hyperlink>
      <w:r w:rsidRPr="00BA0CA4">
        <w:rPr>
          <w:rFonts w:cstheme="minorHAnsi"/>
          <w:iCs/>
          <w:lang w:val="en-CA"/>
        </w:rPr>
        <w:t>)</w:t>
      </w:r>
    </w:p>
    <w:p w14:paraId="7D2E5550" w14:textId="77777777" w:rsidR="00A04AEE" w:rsidRPr="002B6777" w:rsidRDefault="00A04AEE" w:rsidP="00A04AEE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cstheme="minorHAnsi"/>
          <w:color w:val="auto"/>
        </w:rPr>
      </w:pPr>
      <w:r w:rsidRPr="00BA0CA4">
        <w:rPr>
          <w:rFonts w:cstheme="minorHAnsi"/>
        </w:rPr>
        <w:t xml:space="preserve">Video: </w:t>
      </w:r>
      <w:hyperlink r:id="rId8" w:history="1">
        <w:r w:rsidRPr="00BA0CA4">
          <w:rPr>
            <w:rStyle w:val="Hyperlink"/>
            <w:rFonts w:cstheme="minorHAnsi"/>
          </w:rPr>
          <w:t>Bringing meaning and purpose to land acknowledgements</w:t>
        </w:r>
      </w:hyperlink>
    </w:p>
    <w:p w14:paraId="758BE2E8" w14:textId="77777777" w:rsidR="00A04AEE" w:rsidRDefault="00A04AEE" w:rsidP="00A04AEE">
      <w:pPr>
        <w:contextualSpacing/>
        <w:rPr>
          <w:rFonts w:cstheme="minorHAnsi"/>
          <w:b/>
          <w:color w:val="538135" w:themeColor="accent6" w:themeShade="BF"/>
        </w:rPr>
      </w:pPr>
    </w:p>
    <w:p w14:paraId="671153FE" w14:textId="14E7B37F" w:rsidR="00A04AEE" w:rsidRPr="007A5D4A" w:rsidRDefault="00A04AEE" w:rsidP="00A04AEE">
      <w:pPr>
        <w:pStyle w:val="Heading1"/>
        <w:spacing w:before="0" w:after="0"/>
        <w:contextualSpacing/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</w:pPr>
      <w:r w:rsidRPr="007A5D4A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>STOP</w:t>
      </w:r>
      <w:r w:rsidR="003C5751" w:rsidRPr="007A5D4A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 xml:space="preserve"> on the Net Posters</w:t>
      </w:r>
      <w:r w:rsidRPr="007A5D4A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>:</w:t>
      </w:r>
    </w:p>
    <w:p w14:paraId="770D4068" w14:textId="77777777" w:rsidR="00A04AEE" w:rsidRDefault="00A04AEE" w:rsidP="00A04AEE">
      <w:pPr>
        <w:rPr>
          <w:lang w:val="en-CA"/>
        </w:rPr>
      </w:pPr>
    </w:p>
    <w:p w14:paraId="07E30E43" w14:textId="5C31989E" w:rsidR="003C5751" w:rsidRDefault="003C5751" w:rsidP="00A04AEE">
      <w:pPr>
        <w:rPr>
          <w:lang w:val="en-CA"/>
        </w:rPr>
      </w:pPr>
      <w:r>
        <w:rPr>
          <w:lang w:val="en-CA"/>
        </w:rPr>
        <w:t>Attached please find the STOP on the Net poster. This was requested by some to post in staff rooms. For a pre-printed large</w:t>
      </w:r>
      <w:r w:rsidR="00F4563E">
        <w:rPr>
          <w:lang w:val="en-CA"/>
        </w:rPr>
        <w:t>r</w:t>
      </w:r>
      <w:r>
        <w:rPr>
          <w:lang w:val="en-CA"/>
        </w:rPr>
        <w:t xml:space="preserve"> glossy poster, please email </w:t>
      </w:r>
      <w:hyperlink r:id="rId9" w:history="1">
        <w:r w:rsidRPr="006522A5">
          <w:rPr>
            <w:rStyle w:val="Hyperlink"/>
            <w:lang w:val="en-CA"/>
          </w:rPr>
          <w:t>stoponthenet@camh.ca</w:t>
        </w:r>
      </w:hyperlink>
      <w:r w:rsidR="00F4563E">
        <w:rPr>
          <w:lang w:val="en-CA"/>
        </w:rPr>
        <w:t xml:space="preserve"> and we will send a poster. </w:t>
      </w:r>
    </w:p>
    <w:p w14:paraId="1901749D" w14:textId="77777777" w:rsidR="003C5751" w:rsidRDefault="003C5751" w:rsidP="00A04AEE">
      <w:pPr>
        <w:rPr>
          <w:lang w:val="en-CA"/>
        </w:rPr>
      </w:pPr>
    </w:p>
    <w:p w14:paraId="6C43986A" w14:textId="76C5FA15" w:rsidR="007A5D4A" w:rsidRPr="007A5D4A" w:rsidRDefault="007A5D4A" w:rsidP="007A5D4A">
      <w:pPr>
        <w:pStyle w:val="Heading1"/>
        <w:spacing w:before="0" w:after="0"/>
        <w:contextualSpacing/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</w:pPr>
      <w:r w:rsidRPr="007A5D4A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 xml:space="preserve">STOP 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>in LTC Program Evaluation</w:t>
      </w:r>
      <w:r w:rsidRPr="007A5D4A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  <w:lang w:val="en-CA"/>
        </w:rPr>
        <w:t>:</w:t>
      </w:r>
    </w:p>
    <w:p w14:paraId="0F004744" w14:textId="77777777" w:rsidR="003C5751" w:rsidRDefault="003C5751" w:rsidP="00A04AEE">
      <w:pPr>
        <w:rPr>
          <w:lang w:val="en-CA"/>
        </w:rPr>
      </w:pPr>
    </w:p>
    <w:p w14:paraId="46472C9D" w14:textId="626DA9F1" w:rsidR="00A04AEE" w:rsidRDefault="00B40490" w:rsidP="00A04AEE">
      <w:r>
        <w:t>Results from the Qualitative Interviews and data to date from the Evaluation survey were presented to the Community of Practice.</w:t>
      </w:r>
    </w:p>
    <w:p w14:paraId="7583610F" w14:textId="2417E1BB" w:rsidR="00C438C4" w:rsidRDefault="00C438C4" w:rsidP="00A04AEE">
      <w:r>
        <w:t>Attached please find a copy of the presentation slides for you to review. We welcome further feedback if there is any.</w:t>
      </w:r>
    </w:p>
    <w:p w14:paraId="7BE3CADC" w14:textId="6EFDA9E1" w:rsidR="00B40490" w:rsidRPr="00C438C4" w:rsidRDefault="00B40490" w:rsidP="00A04AEE">
      <w:pPr>
        <w:rPr>
          <w:b/>
          <w:bCs/>
        </w:rPr>
      </w:pPr>
      <w:r w:rsidRPr="00C438C4">
        <w:rPr>
          <w:b/>
          <w:bCs/>
        </w:rPr>
        <w:t>To view the full presentation and Q&amp;A, here is the link and password to the video file:</w:t>
      </w:r>
    </w:p>
    <w:p w14:paraId="12AECBA6" w14:textId="77777777" w:rsidR="00B40490" w:rsidRDefault="00B40490" w:rsidP="00B40490">
      <w:r>
        <w:t>Webex meeting recording: STOP in LTC Community of Practice-20251211 1841-1</w:t>
      </w:r>
    </w:p>
    <w:p w14:paraId="56C75CBF" w14:textId="77777777" w:rsidR="00B40490" w:rsidRDefault="00B40490" w:rsidP="00B40490">
      <w:pPr>
        <w:ind w:left="720"/>
      </w:pPr>
      <w:r w:rsidRPr="00B40490">
        <w:rPr>
          <w:b/>
          <w:bCs/>
        </w:rPr>
        <w:t>Recording link:</w:t>
      </w:r>
      <w:r>
        <w:t xml:space="preserve"> https://camh.webex.com/camh/ldr.php?RCID=35dc27c4d01a21a7f80d11ca3772ce80</w:t>
      </w:r>
    </w:p>
    <w:p w14:paraId="356325EF" w14:textId="393DE321" w:rsidR="00B40490" w:rsidRDefault="00B40490" w:rsidP="00B40490">
      <w:pPr>
        <w:ind w:left="720"/>
      </w:pPr>
      <w:r w:rsidRPr="00B40490">
        <w:rPr>
          <w:b/>
          <w:bCs/>
        </w:rPr>
        <w:t>Password:</w:t>
      </w:r>
      <w:r>
        <w:t xml:space="preserve"> MpMuAFb4</w:t>
      </w:r>
    </w:p>
    <w:p w14:paraId="6EB90B10" w14:textId="77777777" w:rsidR="00A04AEE" w:rsidRDefault="00A04AEE" w:rsidP="00A04AEE">
      <w:pPr>
        <w:contextualSpacing/>
      </w:pPr>
    </w:p>
    <w:p w14:paraId="53E13F26" w14:textId="19911F25" w:rsidR="008E56D4" w:rsidRPr="00C438C4" w:rsidRDefault="008E56D4" w:rsidP="00A04AEE">
      <w:pPr>
        <w:contextualSpacing/>
        <w:rPr>
          <w:b/>
          <w:bCs/>
        </w:rPr>
      </w:pPr>
      <w:r w:rsidRPr="00C438C4">
        <w:rPr>
          <w:b/>
          <w:bCs/>
        </w:rPr>
        <w:t xml:space="preserve">Here’s a summary of the </w:t>
      </w:r>
      <w:r w:rsidR="00C438C4" w:rsidRPr="00C438C4">
        <w:rPr>
          <w:b/>
          <w:bCs/>
        </w:rPr>
        <w:t xml:space="preserve">evaluation and its </w:t>
      </w:r>
      <w:r w:rsidRPr="00C438C4">
        <w:rPr>
          <w:b/>
          <w:bCs/>
        </w:rPr>
        <w:t>findings:</w:t>
      </w:r>
    </w:p>
    <w:p w14:paraId="2D497A94" w14:textId="77777777" w:rsidR="008E56D4" w:rsidRDefault="008E56D4" w:rsidP="00A04AEE">
      <w:pPr>
        <w:contextualSpacing/>
      </w:pPr>
    </w:p>
    <w:p w14:paraId="6DD2ED6F" w14:textId="7E52A3E1" w:rsidR="008E56D4" w:rsidRPr="00196A91" w:rsidRDefault="007A5D4A" w:rsidP="008E56D4">
      <w:pPr>
        <w:numPr>
          <w:ilvl w:val="0"/>
          <w:numId w:val="9"/>
        </w:numPr>
      </w:pPr>
      <w:r>
        <w:t>We used a m</w:t>
      </w:r>
      <w:r w:rsidR="008E56D4" w:rsidRPr="00196A91">
        <w:t>ixed-method evaluation</w:t>
      </w:r>
      <w:r>
        <w:t xml:space="preserve"> which</w:t>
      </w:r>
      <w:r w:rsidR="008E56D4" w:rsidRPr="00196A91">
        <w:t xml:space="preserve"> included </w:t>
      </w:r>
      <w:r>
        <w:t xml:space="preserve">a </w:t>
      </w:r>
      <w:r w:rsidR="008E56D4" w:rsidRPr="00196A91">
        <w:t>survey and interviews with staff from various home types</w:t>
      </w:r>
      <w:r w:rsidR="00AE72E9">
        <w:t>. Participants comprised a diversity of staff roles as well as sizes and types of homes.</w:t>
      </w:r>
    </w:p>
    <w:p w14:paraId="4FEBBB4D" w14:textId="1DA85273" w:rsidR="008E56D4" w:rsidRPr="00196A91" w:rsidRDefault="008E56D4" w:rsidP="008E56D4">
      <w:pPr>
        <w:numPr>
          <w:ilvl w:val="0"/>
          <w:numId w:val="9"/>
        </w:numPr>
      </w:pPr>
      <w:r w:rsidRPr="00196A91">
        <w:t>Staff expressed a need for the program to support both residents and staff smoking cessation</w:t>
      </w:r>
      <w:r w:rsidR="0096595D">
        <w:t xml:space="preserve"> and were appreciative of the no-cost NRT the program offers.</w:t>
      </w:r>
    </w:p>
    <w:p w14:paraId="217D5C1B" w14:textId="020215DA" w:rsidR="008E56D4" w:rsidRPr="00196A91" w:rsidRDefault="00F4563E" w:rsidP="008E56D4">
      <w:pPr>
        <w:numPr>
          <w:ilvl w:val="0"/>
          <w:numId w:val="9"/>
        </w:numPr>
      </w:pPr>
      <w:r>
        <w:t>There was h</w:t>
      </w:r>
      <w:r w:rsidR="008E56D4" w:rsidRPr="00196A91">
        <w:t xml:space="preserve">igh agreement on </w:t>
      </w:r>
      <w:r>
        <w:t xml:space="preserve">seeing </w:t>
      </w:r>
      <w:r w:rsidR="008E56D4" w:rsidRPr="00196A91">
        <w:t>positive behavioral changes in residents using nicotine replacement therapy (NRT)</w:t>
      </w:r>
      <w:r w:rsidR="0096595D">
        <w:t xml:space="preserve"> and that their jobs were made easier when residents used the NRT.</w:t>
      </w:r>
    </w:p>
    <w:p w14:paraId="61433732" w14:textId="6AA57496" w:rsidR="008E56D4" w:rsidRPr="00196A91" w:rsidRDefault="008E56D4" w:rsidP="008E56D4">
      <w:pPr>
        <w:numPr>
          <w:ilvl w:val="0"/>
          <w:numId w:val="9"/>
        </w:numPr>
      </w:pPr>
      <w:r w:rsidRPr="00196A91">
        <w:lastRenderedPageBreak/>
        <w:t>Challenges</w:t>
      </w:r>
      <w:r w:rsidR="00F4563E">
        <w:t xml:space="preserve"> to the program</w:t>
      </w:r>
      <w:r w:rsidRPr="00196A91">
        <w:t xml:space="preserve"> include cognitive issues among residents</w:t>
      </w:r>
      <w:r>
        <w:t>, family supporting the resident</w:t>
      </w:r>
      <w:r w:rsidRPr="00196A91">
        <w:t xml:space="preserve"> </w:t>
      </w:r>
      <w:r w:rsidR="0096595D">
        <w:t xml:space="preserve">in quitting or reducing their smoking </w:t>
      </w:r>
      <w:r w:rsidRPr="00196A91">
        <w:t xml:space="preserve">and </w:t>
      </w:r>
      <w:r>
        <w:t>challenges related to training and support for staff in building their capacity</w:t>
      </w:r>
      <w:r w:rsidRPr="00196A91">
        <w:t>.</w:t>
      </w:r>
    </w:p>
    <w:p w14:paraId="11FC6245" w14:textId="3DA0688C" w:rsidR="008E56D4" w:rsidRPr="0096595D" w:rsidRDefault="0096595D" w:rsidP="00F8331E">
      <w:pPr>
        <w:numPr>
          <w:ilvl w:val="0"/>
          <w:numId w:val="9"/>
        </w:numPr>
        <w:contextualSpacing/>
        <w:rPr>
          <w:rFonts w:cstheme="minorHAnsi"/>
          <w:b/>
          <w:color w:val="7030A0"/>
          <w:u w:val="single"/>
        </w:rPr>
      </w:pPr>
      <w:r>
        <w:t>The training was seen as building staff confidence in treating residents, however t</w:t>
      </w:r>
      <w:r w:rsidR="008E56D4" w:rsidRPr="00196A91">
        <w:t>raining participation remains low</w:t>
      </w:r>
      <w:r>
        <w:t>.</w:t>
      </w:r>
    </w:p>
    <w:p w14:paraId="58FE48C2" w14:textId="77777777" w:rsidR="0096595D" w:rsidRPr="0096595D" w:rsidRDefault="0096595D" w:rsidP="0096595D">
      <w:pPr>
        <w:ind w:left="720"/>
        <w:contextualSpacing/>
        <w:rPr>
          <w:rFonts w:cstheme="minorHAnsi"/>
          <w:b/>
          <w:color w:val="7030A0"/>
          <w:u w:val="single"/>
        </w:rPr>
      </w:pPr>
    </w:p>
    <w:p w14:paraId="3FAA2642" w14:textId="7D8FE1E2" w:rsidR="008E56D4" w:rsidRPr="00F4563E" w:rsidRDefault="008E56D4" w:rsidP="008E56D4">
      <w:pPr>
        <w:rPr>
          <w:b/>
          <w:bCs/>
        </w:rPr>
      </w:pPr>
      <w:r w:rsidRPr="00F4563E">
        <w:rPr>
          <w:b/>
          <w:bCs/>
        </w:rPr>
        <w:t>Next steps for STOP in LTCHs w</w:t>
      </w:r>
      <w:r w:rsidR="00C438C4" w:rsidRPr="00F4563E">
        <w:rPr>
          <w:b/>
          <w:bCs/>
        </w:rPr>
        <w:t xml:space="preserve">ere </w:t>
      </w:r>
      <w:r w:rsidRPr="00F4563E">
        <w:rPr>
          <w:b/>
          <w:bCs/>
        </w:rPr>
        <w:t>discussed to try to address some of the current barriers to implementation:</w:t>
      </w:r>
    </w:p>
    <w:p w14:paraId="6056AD7F" w14:textId="506EE7A3" w:rsidR="008E56D4" w:rsidRPr="00F4563E" w:rsidRDefault="008E56D4" w:rsidP="008E56D4">
      <w:pPr>
        <w:pStyle w:val="wxp-action-items-viewer-list-item"/>
        <w:numPr>
          <w:ilvl w:val="0"/>
          <w:numId w:val="9"/>
        </w:numPr>
        <w:spacing w:line="360" w:lineRule="auto"/>
        <w:rPr>
          <w:rFonts w:asciiTheme="minorHAnsi" w:hAnsiTheme="minorHAnsi" w:cs="Helvetica"/>
          <w:sz w:val="22"/>
          <w:szCs w:val="22"/>
        </w:rPr>
      </w:pPr>
      <w:r w:rsidRPr="00F4563E">
        <w:rPr>
          <w:rFonts w:asciiTheme="minorHAnsi" w:hAnsiTheme="minorHAnsi" w:cs="Helvetica"/>
          <w:sz w:val="22"/>
          <w:szCs w:val="22"/>
        </w:rPr>
        <w:t xml:space="preserve">Videos and handouts from the online </w:t>
      </w:r>
      <w:r w:rsidR="00F4563E">
        <w:rPr>
          <w:rFonts w:asciiTheme="minorHAnsi" w:hAnsiTheme="minorHAnsi" w:cs="Helvetica"/>
          <w:sz w:val="22"/>
          <w:szCs w:val="22"/>
        </w:rPr>
        <w:t xml:space="preserve">training </w:t>
      </w:r>
      <w:r w:rsidRPr="00F4563E">
        <w:rPr>
          <w:rFonts w:asciiTheme="minorHAnsi" w:hAnsiTheme="minorHAnsi" w:cs="Helvetica"/>
          <w:sz w:val="22"/>
          <w:szCs w:val="22"/>
        </w:rPr>
        <w:t>module will be shared individually with the aim to get more visibility by the staff at the LTCHs</w:t>
      </w:r>
    </w:p>
    <w:p w14:paraId="50A6493A" w14:textId="42380293" w:rsidR="008E56D4" w:rsidRPr="00F4563E" w:rsidRDefault="00C438C4" w:rsidP="008E56D4">
      <w:pPr>
        <w:pStyle w:val="wxp-action-items-viewer-list-item"/>
        <w:numPr>
          <w:ilvl w:val="0"/>
          <w:numId w:val="9"/>
        </w:numPr>
        <w:spacing w:line="360" w:lineRule="auto"/>
        <w:rPr>
          <w:rFonts w:asciiTheme="minorHAnsi" w:hAnsiTheme="minorHAnsi" w:cs="Helvetica"/>
          <w:sz w:val="22"/>
          <w:szCs w:val="22"/>
        </w:rPr>
      </w:pPr>
      <w:r w:rsidRPr="00F4563E">
        <w:rPr>
          <w:rFonts w:asciiTheme="minorHAnsi" w:hAnsiTheme="minorHAnsi" w:cs="Helvetica"/>
          <w:sz w:val="22"/>
          <w:szCs w:val="22"/>
        </w:rPr>
        <w:t>The creation of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a handout specific for </w:t>
      </w:r>
      <w:r w:rsidRPr="00F4563E">
        <w:rPr>
          <w:rFonts w:asciiTheme="minorHAnsi" w:hAnsiTheme="minorHAnsi" w:cs="Helvetica"/>
          <w:sz w:val="22"/>
          <w:szCs w:val="22"/>
        </w:rPr>
        <w:t>LTC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partners to share with families</w:t>
      </w:r>
      <w:r w:rsidRPr="00F4563E">
        <w:rPr>
          <w:rFonts w:asciiTheme="minorHAnsi" w:hAnsiTheme="minorHAnsi" w:cs="Helvetica"/>
          <w:sz w:val="22"/>
          <w:szCs w:val="22"/>
        </w:rPr>
        <w:t xml:space="preserve"> or caregivers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regarding smoking cessation at admissions. Some of the members of the CoP agree</w:t>
      </w:r>
      <w:r w:rsidRPr="00F4563E">
        <w:rPr>
          <w:rFonts w:asciiTheme="minorHAnsi" w:hAnsiTheme="minorHAnsi" w:cs="Helvetica"/>
          <w:sz w:val="22"/>
          <w:szCs w:val="22"/>
        </w:rPr>
        <w:t>d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to assist with the design of the material</w:t>
      </w:r>
    </w:p>
    <w:p w14:paraId="6BE9E4FD" w14:textId="2E7C41E9" w:rsidR="008E56D4" w:rsidRPr="00F4563E" w:rsidRDefault="00C438C4" w:rsidP="008E56D4">
      <w:pPr>
        <w:pStyle w:val="wxp-action-items-viewer-list-item"/>
        <w:numPr>
          <w:ilvl w:val="0"/>
          <w:numId w:val="9"/>
        </w:numPr>
        <w:spacing w:line="360" w:lineRule="auto"/>
        <w:rPr>
          <w:rFonts w:asciiTheme="minorHAnsi" w:hAnsiTheme="minorHAnsi" w:cs="Helvetica"/>
          <w:sz w:val="22"/>
          <w:szCs w:val="22"/>
        </w:rPr>
      </w:pPr>
      <w:r w:rsidRPr="00F4563E">
        <w:rPr>
          <w:rFonts w:asciiTheme="minorHAnsi" w:hAnsiTheme="minorHAnsi" w:cs="Helvetica"/>
          <w:sz w:val="22"/>
          <w:szCs w:val="22"/>
        </w:rPr>
        <w:t xml:space="preserve">STOP 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on the </w:t>
      </w:r>
      <w:r w:rsidRPr="00F4563E">
        <w:rPr>
          <w:rFonts w:asciiTheme="minorHAnsi" w:hAnsiTheme="minorHAnsi" w:cs="Helvetica"/>
          <w:sz w:val="22"/>
          <w:szCs w:val="22"/>
        </w:rPr>
        <w:t>N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et </w:t>
      </w:r>
      <w:r w:rsidRPr="00F4563E">
        <w:rPr>
          <w:rFonts w:asciiTheme="minorHAnsi" w:hAnsiTheme="minorHAnsi" w:cs="Helvetica"/>
          <w:sz w:val="22"/>
          <w:szCs w:val="22"/>
        </w:rPr>
        <w:t xml:space="preserve">(SOTN) </w:t>
      </w:r>
      <w:r w:rsidR="008E56D4" w:rsidRPr="00F4563E">
        <w:rPr>
          <w:rFonts w:asciiTheme="minorHAnsi" w:hAnsiTheme="minorHAnsi" w:cs="Helvetica"/>
          <w:sz w:val="22"/>
          <w:szCs w:val="22"/>
        </w:rPr>
        <w:t>posters</w:t>
      </w:r>
      <w:r w:rsidRPr="00F4563E">
        <w:rPr>
          <w:rFonts w:asciiTheme="minorHAnsi" w:hAnsiTheme="minorHAnsi" w:cs="Helvetica"/>
          <w:sz w:val="22"/>
          <w:szCs w:val="22"/>
        </w:rPr>
        <w:t xml:space="preserve"> will be shared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</w:t>
      </w:r>
      <w:r w:rsidRPr="00F4563E">
        <w:rPr>
          <w:rFonts w:asciiTheme="minorHAnsi" w:hAnsiTheme="minorHAnsi" w:cs="Helvetica"/>
          <w:sz w:val="22"/>
          <w:szCs w:val="22"/>
        </w:rPr>
        <w:t>(see attached) to post in staff rooms</w:t>
      </w:r>
    </w:p>
    <w:p w14:paraId="0702BF17" w14:textId="463FFDF4" w:rsidR="008E56D4" w:rsidRPr="00F4563E" w:rsidRDefault="00C438C4" w:rsidP="008E56D4">
      <w:pPr>
        <w:pStyle w:val="wxp-action-items-viewer-list-item"/>
        <w:numPr>
          <w:ilvl w:val="0"/>
          <w:numId w:val="9"/>
        </w:numPr>
        <w:spacing w:line="360" w:lineRule="auto"/>
        <w:rPr>
          <w:rFonts w:asciiTheme="minorHAnsi" w:hAnsiTheme="minorHAnsi" w:cs="Helvetica"/>
          <w:sz w:val="22"/>
          <w:szCs w:val="22"/>
        </w:rPr>
      </w:pPr>
      <w:r w:rsidRPr="00F4563E">
        <w:rPr>
          <w:rFonts w:asciiTheme="minorHAnsi" w:hAnsiTheme="minorHAnsi" w:cs="Helvetica"/>
          <w:sz w:val="22"/>
          <w:szCs w:val="22"/>
        </w:rPr>
        <w:t>T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he STOP </w:t>
      </w:r>
      <w:r w:rsidRPr="00F4563E">
        <w:rPr>
          <w:rFonts w:asciiTheme="minorHAnsi" w:hAnsiTheme="minorHAnsi" w:cs="Helvetica"/>
          <w:sz w:val="22"/>
          <w:szCs w:val="22"/>
        </w:rPr>
        <w:t>C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ommunications team </w:t>
      </w:r>
      <w:r w:rsidRPr="00F4563E">
        <w:rPr>
          <w:rFonts w:asciiTheme="minorHAnsi" w:hAnsiTheme="minorHAnsi" w:cs="Helvetica"/>
          <w:sz w:val="22"/>
          <w:szCs w:val="22"/>
        </w:rPr>
        <w:t>will start to</w:t>
      </w:r>
      <w:r w:rsidR="008E56D4" w:rsidRPr="00F4563E">
        <w:rPr>
          <w:rFonts w:asciiTheme="minorHAnsi" w:hAnsiTheme="minorHAnsi" w:cs="Helvetica"/>
          <w:sz w:val="22"/>
          <w:szCs w:val="22"/>
        </w:rPr>
        <w:t xml:space="preserve"> develop a poster targeting residents interested in quitting smoking.</w:t>
      </w:r>
    </w:p>
    <w:p w14:paraId="45931493" w14:textId="77777777" w:rsidR="008E56D4" w:rsidRPr="008E56D4" w:rsidRDefault="008E56D4" w:rsidP="008E56D4"/>
    <w:p w14:paraId="5939EF02" w14:textId="169D00A7" w:rsidR="00621F44" w:rsidRPr="00BA0CA4" w:rsidRDefault="00621F44" w:rsidP="00621F44">
      <w:pPr>
        <w:pStyle w:val="Heading1"/>
        <w:spacing w:before="0" w:after="0"/>
        <w:contextualSpacing/>
        <w:rPr>
          <w:rFonts w:asciiTheme="minorHAnsi" w:hAnsiTheme="minorHAnsi" w:cstheme="minorHAnsi"/>
          <w:b/>
          <w:color w:val="7030A0"/>
          <w:sz w:val="22"/>
          <w:szCs w:val="22"/>
          <w:u w:val="single"/>
          <w:lang w:val="en-CA"/>
        </w:rPr>
      </w:pPr>
      <w:r w:rsidRPr="00BA0CA4">
        <w:rPr>
          <w:rFonts w:asciiTheme="minorHAnsi" w:hAnsiTheme="minorHAnsi" w:cstheme="minorHAnsi"/>
          <w:color w:val="7030A0"/>
          <w:sz w:val="22"/>
          <w:szCs w:val="22"/>
          <w:u w:val="single"/>
          <w:lang w:val="en-CA"/>
        </w:rPr>
        <w:t>202</w:t>
      </w:r>
      <w:r>
        <w:rPr>
          <w:rFonts w:asciiTheme="minorHAnsi" w:hAnsiTheme="minorHAnsi" w:cstheme="minorHAnsi"/>
          <w:color w:val="7030A0"/>
          <w:sz w:val="22"/>
          <w:szCs w:val="22"/>
          <w:u w:val="single"/>
          <w:lang w:val="en-CA"/>
        </w:rPr>
        <w:t>5</w:t>
      </w:r>
      <w:r w:rsidR="0096595D">
        <w:rPr>
          <w:rFonts w:asciiTheme="minorHAnsi" w:hAnsiTheme="minorHAnsi" w:cstheme="minorHAnsi"/>
          <w:color w:val="7030A0"/>
          <w:sz w:val="22"/>
          <w:szCs w:val="22"/>
          <w:u w:val="single"/>
          <w:lang w:val="en-CA"/>
        </w:rPr>
        <w:t>-2026</w:t>
      </w:r>
      <w:r>
        <w:rPr>
          <w:rFonts w:asciiTheme="minorHAnsi" w:hAnsiTheme="minorHAnsi" w:cstheme="minorHAnsi"/>
          <w:color w:val="7030A0"/>
          <w:sz w:val="22"/>
          <w:szCs w:val="22"/>
          <w:u w:val="single"/>
          <w:lang w:val="en-CA"/>
        </w:rPr>
        <w:t xml:space="preserve"> T</w:t>
      </w:r>
      <w:r w:rsidRPr="00BA0CA4">
        <w:rPr>
          <w:rFonts w:asciiTheme="minorHAnsi" w:hAnsiTheme="minorHAnsi" w:cstheme="minorHAnsi"/>
          <w:color w:val="7030A0"/>
          <w:sz w:val="22"/>
          <w:szCs w:val="22"/>
          <w:u w:val="single"/>
          <w:lang w:val="en-CA"/>
        </w:rPr>
        <w:t>eleconference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42"/>
        <w:gridCol w:w="2333"/>
        <w:gridCol w:w="2333"/>
      </w:tblGrid>
      <w:tr w:rsidR="00621F44" w:rsidRPr="00BA0CA4" w14:paraId="0EF630FA" w14:textId="77777777" w:rsidTr="00D33BFA">
        <w:tc>
          <w:tcPr>
            <w:tcW w:w="2342" w:type="dxa"/>
            <w:shd w:val="clear" w:color="auto" w:fill="auto"/>
          </w:tcPr>
          <w:p w14:paraId="1E93075B" w14:textId="77777777" w:rsidR="00621F44" w:rsidRPr="00316DD1" w:rsidRDefault="00621F44" w:rsidP="00D33BFA">
            <w:pPr>
              <w:contextualSpacing/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</w:pPr>
            <w:r w:rsidRPr="00316DD1"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  <w:t>January 27 (Q&amp;A with Dr. Aviva Rostas)</w:t>
            </w:r>
          </w:p>
        </w:tc>
        <w:tc>
          <w:tcPr>
            <w:tcW w:w="2342" w:type="dxa"/>
          </w:tcPr>
          <w:p w14:paraId="098DE98E" w14:textId="77777777" w:rsidR="00621F44" w:rsidRPr="006F0279" w:rsidRDefault="00621F44" w:rsidP="00D33BFA">
            <w:pPr>
              <w:contextualSpacing/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</w:pPr>
            <w:r w:rsidRPr="006F0279"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  <w:t>February 10</w:t>
            </w:r>
          </w:p>
        </w:tc>
        <w:tc>
          <w:tcPr>
            <w:tcW w:w="2333" w:type="dxa"/>
          </w:tcPr>
          <w:p w14:paraId="2445A89B" w14:textId="77777777" w:rsidR="00621F44" w:rsidRPr="00547C34" w:rsidRDefault="00621F44" w:rsidP="00D33BFA">
            <w:pPr>
              <w:contextualSpacing/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</w:pPr>
            <w:r w:rsidRPr="00547C34"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  <w:t>March 3</w:t>
            </w:r>
          </w:p>
        </w:tc>
        <w:tc>
          <w:tcPr>
            <w:tcW w:w="2333" w:type="dxa"/>
          </w:tcPr>
          <w:p w14:paraId="1F6208BE" w14:textId="77777777" w:rsidR="00621F44" w:rsidRPr="00621F44" w:rsidRDefault="00621F44" w:rsidP="00D33BFA">
            <w:pPr>
              <w:contextualSpacing/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</w:pPr>
            <w:r w:rsidRPr="00621F44"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  <w:t>April 7</w:t>
            </w:r>
          </w:p>
        </w:tc>
      </w:tr>
      <w:tr w:rsidR="00621F44" w:rsidRPr="00BA0CA4" w14:paraId="55063FF3" w14:textId="77777777" w:rsidTr="00D33BFA">
        <w:trPr>
          <w:trHeight w:val="458"/>
        </w:trPr>
        <w:tc>
          <w:tcPr>
            <w:tcW w:w="2342" w:type="dxa"/>
            <w:shd w:val="clear" w:color="auto" w:fill="auto"/>
          </w:tcPr>
          <w:p w14:paraId="15C19308" w14:textId="16C50037" w:rsidR="00621F44" w:rsidRPr="009A7B3B" w:rsidRDefault="00621F44" w:rsidP="00D33BFA">
            <w:pPr>
              <w:contextualSpacing/>
              <w:rPr>
                <w:rFonts w:asciiTheme="minorHAnsi" w:hAnsiTheme="minorHAnsi" w:cstheme="minorHAnsi"/>
                <w:strike/>
                <w:sz w:val="22"/>
                <w:szCs w:val="22"/>
                <w:highlight w:val="yellow"/>
                <w:lang w:val="en-CA"/>
              </w:rPr>
            </w:pPr>
            <w:r w:rsidRPr="009A7B3B">
              <w:rPr>
                <w:rFonts w:asciiTheme="minorHAnsi" w:hAnsiTheme="minorHAnsi" w:cstheme="minorHAnsi"/>
                <w:strike/>
                <w:sz w:val="22"/>
                <w:szCs w:val="22"/>
                <w:lang w:val="en-CA"/>
              </w:rPr>
              <w:t>September 11</w:t>
            </w:r>
          </w:p>
        </w:tc>
        <w:tc>
          <w:tcPr>
            <w:tcW w:w="2342" w:type="dxa"/>
          </w:tcPr>
          <w:p w14:paraId="3E3253D4" w14:textId="3164C864" w:rsidR="00621F44" w:rsidRPr="00316DD1" w:rsidRDefault="00621F44" w:rsidP="00D33BF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9A7B3B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CA"/>
              </w:rPr>
              <w:t>December 11</w:t>
            </w:r>
          </w:p>
        </w:tc>
        <w:tc>
          <w:tcPr>
            <w:tcW w:w="2333" w:type="dxa"/>
          </w:tcPr>
          <w:p w14:paraId="2BC6AF27" w14:textId="320826EF" w:rsidR="00621F44" w:rsidRPr="006914BA" w:rsidRDefault="0096595D" w:rsidP="00D33BF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March 12</w:t>
            </w:r>
          </w:p>
        </w:tc>
        <w:tc>
          <w:tcPr>
            <w:tcW w:w="2333" w:type="dxa"/>
          </w:tcPr>
          <w:p w14:paraId="003A3B6C" w14:textId="720B1389" w:rsidR="00621F44" w:rsidRDefault="00621F44" w:rsidP="00D33BF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</w:p>
        </w:tc>
      </w:tr>
    </w:tbl>
    <w:p w14:paraId="6BD04370" w14:textId="77777777" w:rsidR="00621F44" w:rsidRDefault="00621F44" w:rsidP="00621F44">
      <w:pPr>
        <w:pStyle w:val="Heading1"/>
        <w:spacing w:before="0" w:after="0"/>
        <w:contextualSpacing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</w:p>
    <w:p w14:paraId="74EDA2A6" w14:textId="77777777" w:rsidR="00A04AEE" w:rsidRDefault="00A04AEE" w:rsidP="00A04AEE">
      <w:pPr>
        <w:contextualSpacing/>
        <w:rPr>
          <w:rFonts w:cstheme="minorHAnsi"/>
          <w:b/>
          <w:color w:val="7030A0"/>
          <w:u w:val="single"/>
        </w:rPr>
      </w:pPr>
    </w:p>
    <w:p w14:paraId="3B071CA1" w14:textId="77777777" w:rsidR="00621F44" w:rsidRPr="00FA6A74" w:rsidRDefault="00621F44" w:rsidP="00621F44">
      <w:pPr>
        <w:pStyle w:val="Heading1"/>
        <w:spacing w:before="0" w:after="0" w:line="24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6A74">
        <w:rPr>
          <w:rFonts w:asciiTheme="minorHAnsi" w:hAnsiTheme="minorHAnsi" w:cstheme="minorHAnsi"/>
          <w:b/>
          <w:bCs/>
          <w:color w:val="auto"/>
          <w:sz w:val="24"/>
          <w:szCs w:val="24"/>
        </w:rPr>
        <w:t>Attendance</w:t>
      </w:r>
    </w:p>
    <w:p w14:paraId="1AE21E16" w14:textId="77777777" w:rsidR="00621F44" w:rsidRPr="00621F44" w:rsidRDefault="00621F44" w:rsidP="00621F44">
      <w:pPr>
        <w:pStyle w:val="Heading1"/>
        <w:spacing w:before="0" w:after="0" w:line="240" w:lineRule="auto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9888C3A" w14:textId="77777777" w:rsidR="0096595D" w:rsidRDefault="0096595D" w:rsidP="009A7B3B">
      <w:pPr>
        <w:pStyle w:val="Heading1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  <w:sectPr w:rsidR="0096595D"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43CE54" w14:textId="284DEA1B" w:rsidR="00621F44" w:rsidRDefault="00621F44" w:rsidP="009A7B3B">
      <w:pPr>
        <w:pStyle w:val="Heading1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21F44">
        <w:rPr>
          <w:rFonts w:asciiTheme="minorHAnsi" w:hAnsiTheme="minorHAnsi" w:cstheme="minorHAnsi"/>
          <w:color w:val="auto"/>
          <w:sz w:val="22"/>
          <w:szCs w:val="22"/>
        </w:rPr>
        <w:t>Baycrest</w:t>
      </w:r>
    </w:p>
    <w:p w14:paraId="48C55A3C" w14:textId="58539E13" w:rsidR="009A7B3B" w:rsidRPr="009A7B3B" w:rsidRDefault="009A7B3B" w:rsidP="009A7B3B">
      <w:proofErr w:type="spellStart"/>
      <w:r>
        <w:t>Bendale</w:t>
      </w:r>
      <w:proofErr w:type="spellEnd"/>
      <w:r>
        <w:t xml:space="preserve"> Acres</w:t>
      </w:r>
    </w:p>
    <w:p w14:paraId="32B162ED" w14:textId="34AA7666" w:rsidR="009A7B3B" w:rsidRPr="009A7B3B" w:rsidRDefault="009A7B3B" w:rsidP="009A7B3B">
      <w:r>
        <w:t>Carefree Lodge</w:t>
      </w:r>
    </w:p>
    <w:p w14:paraId="4DD6674E" w14:textId="418977AC" w:rsidR="00621F44" w:rsidRDefault="00621F44" w:rsidP="009A7B3B">
      <w:pPr>
        <w:pStyle w:val="Heading1"/>
        <w:spacing w:before="0" w:line="240" w:lineRule="auto"/>
        <w:contextualSpacing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621F44">
        <w:rPr>
          <w:rFonts w:asciiTheme="minorHAnsi" w:hAnsiTheme="minorHAnsi"/>
          <w:color w:val="auto"/>
          <w:sz w:val="22"/>
          <w:szCs w:val="22"/>
        </w:rPr>
        <w:t>Castleview</w:t>
      </w:r>
      <w:proofErr w:type="spellEnd"/>
      <w:r w:rsidRPr="00621F44">
        <w:rPr>
          <w:rFonts w:asciiTheme="minorHAnsi" w:hAnsiTheme="minorHAnsi"/>
          <w:color w:val="auto"/>
          <w:sz w:val="22"/>
          <w:szCs w:val="22"/>
        </w:rPr>
        <w:t xml:space="preserve"> Wychwood Towers</w:t>
      </w:r>
    </w:p>
    <w:p w14:paraId="08522915" w14:textId="0BA4A43F" w:rsidR="009A7B3B" w:rsidRPr="009A7B3B" w:rsidRDefault="009A7B3B" w:rsidP="009A7B3B">
      <w:proofErr w:type="spellStart"/>
      <w:r>
        <w:t>Cummer</w:t>
      </w:r>
      <w:proofErr w:type="spellEnd"/>
      <w:r>
        <w:t xml:space="preserve"> Lodge</w:t>
      </w:r>
    </w:p>
    <w:p w14:paraId="5C8385E4" w14:textId="4481F6EC" w:rsidR="009A7B3B" w:rsidRPr="009A7B3B" w:rsidRDefault="009A7B3B" w:rsidP="009A7B3B">
      <w:r>
        <w:t>Extendicare Haliburton</w:t>
      </w:r>
    </w:p>
    <w:p w14:paraId="6AC35E6A" w14:textId="15357F36" w:rsidR="009A7B3B" w:rsidRPr="009A7B3B" w:rsidRDefault="009A7B3B" w:rsidP="009A7B3B">
      <w:r>
        <w:t>Glen Rouge Community</w:t>
      </w:r>
    </w:p>
    <w:p w14:paraId="170B3384" w14:textId="4420AC18" w:rsidR="009A7B3B" w:rsidRDefault="009A7B3B" w:rsidP="009A7B3B">
      <w:pPr>
        <w:spacing w:after="80"/>
      </w:pPr>
      <w:r>
        <w:t>Hamilton PHU</w:t>
      </w:r>
    </w:p>
    <w:p w14:paraId="74C89C27" w14:textId="3D7B77F4" w:rsidR="009A7B3B" w:rsidRDefault="009A7B3B" w:rsidP="009A7B3B">
      <w:pPr>
        <w:spacing w:after="80"/>
      </w:pPr>
      <w:r>
        <w:t>Lakeshore Lodge</w:t>
      </w:r>
    </w:p>
    <w:p w14:paraId="707DC9A0" w14:textId="5DAB0315" w:rsidR="009A7B3B" w:rsidRDefault="009A7B3B" w:rsidP="009A7B3B">
      <w:pPr>
        <w:spacing w:after="80"/>
      </w:pPr>
      <w:proofErr w:type="spellStart"/>
      <w:r>
        <w:t>Napanee</w:t>
      </w:r>
      <w:proofErr w:type="spellEnd"/>
      <w:r>
        <w:t xml:space="preserve"> Area CHC</w:t>
      </w:r>
    </w:p>
    <w:p w14:paraId="4DA0F7EA" w14:textId="28AC8737" w:rsidR="009A7B3B" w:rsidRDefault="009A7B3B" w:rsidP="009A7B3B">
      <w:pPr>
        <w:spacing w:after="80"/>
      </w:pPr>
      <w:r>
        <w:t>Niagara Region LTC</w:t>
      </w:r>
    </w:p>
    <w:p w14:paraId="5A7FCFDE" w14:textId="22F651A5" w:rsidR="009A7B3B" w:rsidRDefault="009A7B3B" w:rsidP="009A7B3B">
      <w:pPr>
        <w:spacing w:after="80"/>
      </w:pPr>
      <w:r>
        <w:t>Southeast PHU</w:t>
      </w:r>
    </w:p>
    <w:p w14:paraId="6B4DB080" w14:textId="305E4251" w:rsidR="009A7B3B" w:rsidRDefault="009A7B3B" w:rsidP="009A7B3B">
      <w:pPr>
        <w:spacing w:after="80"/>
      </w:pPr>
      <w:r>
        <w:t>True Davidson Acres</w:t>
      </w:r>
    </w:p>
    <w:p w14:paraId="45DBEC97" w14:textId="57B9201D" w:rsidR="009A7B3B" w:rsidRDefault="009A7B3B" w:rsidP="009A7B3B">
      <w:pPr>
        <w:spacing w:after="80"/>
      </w:pPr>
      <w:r>
        <w:t>Wellington Terrace</w:t>
      </w:r>
    </w:p>
    <w:p w14:paraId="26783CF4" w14:textId="77777777" w:rsidR="0096595D" w:rsidRDefault="0096595D" w:rsidP="009A7B3B">
      <w:pPr>
        <w:sectPr w:rsidR="0096595D" w:rsidSect="009659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8862AF" w14:textId="77777777" w:rsidR="009A7B3B" w:rsidRPr="009A7B3B" w:rsidRDefault="009A7B3B" w:rsidP="009A7B3B"/>
    <w:sectPr w:rsidR="009A7B3B" w:rsidRPr="009A7B3B" w:rsidSect="009659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A517" w14:textId="77777777" w:rsidR="00EA2B33" w:rsidRDefault="00EA2B33">
      <w:pPr>
        <w:spacing w:after="0" w:line="240" w:lineRule="auto"/>
      </w:pPr>
      <w:r>
        <w:separator/>
      </w:r>
    </w:p>
  </w:endnote>
  <w:endnote w:type="continuationSeparator" w:id="0">
    <w:p w14:paraId="1C3A6F4E" w14:textId="77777777" w:rsidR="00EA2B33" w:rsidRDefault="00EA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595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2090D" w14:textId="77777777" w:rsidR="00FA6A74" w:rsidRDefault="00FA6A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1FA2F" w14:textId="77777777" w:rsidR="00FA6A74" w:rsidRDefault="00FA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C609" w14:textId="77777777" w:rsidR="00EA2B33" w:rsidRDefault="00EA2B33">
      <w:pPr>
        <w:spacing w:after="0" w:line="240" w:lineRule="auto"/>
      </w:pPr>
      <w:r>
        <w:separator/>
      </w:r>
    </w:p>
  </w:footnote>
  <w:footnote w:type="continuationSeparator" w:id="0">
    <w:p w14:paraId="6A03B4DA" w14:textId="77777777" w:rsidR="00EA2B33" w:rsidRDefault="00EA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990C" w14:textId="77777777" w:rsidR="00FA6A74" w:rsidRDefault="00FA6A74">
    <w:pPr>
      <w:pStyle w:val="Header"/>
    </w:pPr>
  </w:p>
  <w:p w14:paraId="016E5427" w14:textId="77777777" w:rsidR="00FA6A74" w:rsidRDefault="00FA6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945"/>
    <w:multiLevelType w:val="hybridMultilevel"/>
    <w:tmpl w:val="249CF3BE"/>
    <w:lvl w:ilvl="0" w:tplc="B3A0A79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D08"/>
    <w:multiLevelType w:val="hybridMultilevel"/>
    <w:tmpl w:val="D2C6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2581"/>
    <w:multiLevelType w:val="hybridMultilevel"/>
    <w:tmpl w:val="19287B5E"/>
    <w:lvl w:ilvl="0" w:tplc="B3A0A79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A5858"/>
    <w:multiLevelType w:val="hybridMultilevel"/>
    <w:tmpl w:val="F0C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5285"/>
    <w:multiLevelType w:val="hybridMultilevel"/>
    <w:tmpl w:val="1AB02C04"/>
    <w:lvl w:ilvl="0" w:tplc="B3A0A79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55DE"/>
    <w:multiLevelType w:val="multilevel"/>
    <w:tmpl w:val="C692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C4357"/>
    <w:multiLevelType w:val="hybridMultilevel"/>
    <w:tmpl w:val="0E868262"/>
    <w:lvl w:ilvl="0" w:tplc="1CA0824C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47A96"/>
    <w:multiLevelType w:val="hybridMultilevel"/>
    <w:tmpl w:val="4B12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A57D7"/>
    <w:multiLevelType w:val="hybridMultilevel"/>
    <w:tmpl w:val="3F7CC7B0"/>
    <w:lvl w:ilvl="0" w:tplc="B3A0A79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8812">
    <w:abstractNumId w:val="6"/>
  </w:num>
  <w:num w:numId="2" w16cid:durableId="596525555">
    <w:abstractNumId w:val="1"/>
  </w:num>
  <w:num w:numId="3" w16cid:durableId="1825394306">
    <w:abstractNumId w:val="3"/>
  </w:num>
  <w:num w:numId="4" w16cid:durableId="561330754">
    <w:abstractNumId w:val="7"/>
  </w:num>
  <w:num w:numId="5" w16cid:durableId="1211915702">
    <w:abstractNumId w:val="0"/>
  </w:num>
  <w:num w:numId="6" w16cid:durableId="1216504371">
    <w:abstractNumId w:val="2"/>
  </w:num>
  <w:num w:numId="7" w16cid:durableId="1765954936">
    <w:abstractNumId w:val="4"/>
  </w:num>
  <w:num w:numId="8" w16cid:durableId="1023243788">
    <w:abstractNumId w:val="8"/>
  </w:num>
  <w:num w:numId="9" w16cid:durableId="19221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C4"/>
    <w:rsid w:val="00011E0E"/>
    <w:rsid w:val="000A3DF9"/>
    <w:rsid w:val="003478A7"/>
    <w:rsid w:val="003B396B"/>
    <w:rsid w:val="003C5751"/>
    <w:rsid w:val="00427717"/>
    <w:rsid w:val="004D169D"/>
    <w:rsid w:val="00525CA0"/>
    <w:rsid w:val="00621F44"/>
    <w:rsid w:val="0065409F"/>
    <w:rsid w:val="00705324"/>
    <w:rsid w:val="00753AD1"/>
    <w:rsid w:val="00791DC4"/>
    <w:rsid w:val="007A5D4A"/>
    <w:rsid w:val="00876610"/>
    <w:rsid w:val="008E56D4"/>
    <w:rsid w:val="00943F7B"/>
    <w:rsid w:val="00957B0F"/>
    <w:rsid w:val="0096595D"/>
    <w:rsid w:val="0099722D"/>
    <w:rsid w:val="009A7B3B"/>
    <w:rsid w:val="00A04AEE"/>
    <w:rsid w:val="00AE72E9"/>
    <w:rsid w:val="00B40490"/>
    <w:rsid w:val="00C02EF0"/>
    <w:rsid w:val="00C12332"/>
    <w:rsid w:val="00C438C4"/>
    <w:rsid w:val="00CB7D30"/>
    <w:rsid w:val="00CD54E5"/>
    <w:rsid w:val="00D92025"/>
    <w:rsid w:val="00DF3FF4"/>
    <w:rsid w:val="00E4226A"/>
    <w:rsid w:val="00EA2B33"/>
    <w:rsid w:val="00F4563E"/>
    <w:rsid w:val="00F629BA"/>
    <w:rsid w:val="00F67961"/>
    <w:rsid w:val="00F96725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601F"/>
  <w15:chartTrackingRefBased/>
  <w15:docId w15:val="{025F4E78-7CB4-4C0E-BA81-9D6B2AB3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C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91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C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04AE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04AEE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4AEE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04AEE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styleId="Hyperlink">
    <w:name w:val="Hyperlink"/>
    <w:uiPriority w:val="99"/>
    <w:rsid w:val="00A04AE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4AEE"/>
  </w:style>
  <w:style w:type="character" w:styleId="UnresolvedMention">
    <w:name w:val="Unresolved Mention"/>
    <w:basedOn w:val="DefaultParagraphFont"/>
    <w:uiPriority w:val="99"/>
    <w:semiHidden/>
    <w:unhideWhenUsed/>
    <w:rsid w:val="00A04A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AE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621F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xp-action-items-viewer-list-item">
    <w:name w:val="wxp-action-items-viewer-list-item"/>
    <w:basedOn w:val="Normal"/>
    <w:rsid w:val="008E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eforAddictionandMentalHealth/videos/bringing-meaning-and-purpose-to-land-acknowledgements/75956784518404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hose.land/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oponthenet@camh.c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AA2B621064EB0935AB039265F32" ma:contentTypeVersion="2" ma:contentTypeDescription="Create a new document." ma:contentTypeScope="" ma:versionID="42fcb1c6e6fdcf5af3c17070ec131c36">
  <xsd:schema xmlns:xsd="http://www.w3.org/2001/XMLSchema" xmlns:xs="http://www.w3.org/2001/XMLSchema" xmlns:p="http://schemas.microsoft.com/office/2006/metadata/properties" xmlns:ns1="http://schemas.microsoft.com/sharepoint/v3" xmlns:ns2="8985c450-75b7-4087-88ce-ab229582c256" targetNamespace="http://schemas.microsoft.com/office/2006/metadata/properties" ma:root="true" ma:fieldsID="610bfe99804843be8f6389d638343d00" ns1:_="" ns2:_="">
    <xsd:import namespace="http://schemas.microsoft.com/sharepoint/v3"/>
    <xsd:import namespace="8985c450-75b7-4087-88ce-ab229582c2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c450-75b7-4087-88ce-ab229582c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78C5A3-6D5C-430B-B8D7-06FFC64CCE47}"/>
</file>

<file path=customXml/itemProps2.xml><?xml version="1.0" encoding="utf-8"?>
<ds:datastoreItem xmlns:ds="http://schemas.openxmlformats.org/officeDocument/2006/customXml" ds:itemID="{6E9D2B5D-E92E-4D8D-AD58-89730F97DFD8}"/>
</file>

<file path=customXml/itemProps3.xml><?xml version="1.0" encoding="utf-8"?>
<ds:datastoreItem xmlns:ds="http://schemas.openxmlformats.org/officeDocument/2006/customXml" ds:itemID="{E43990EE-0C1C-4A0B-ABF3-6D31C9CF0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Camyl Gatchalian</dc:creator>
  <cp:keywords/>
  <dc:description/>
  <cp:lastModifiedBy>Carolyn Peters</cp:lastModifiedBy>
  <cp:revision>5</cp:revision>
  <dcterms:created xsi:type="dcterms:W3CDTF">2025-12-15T19:06:00Z</dcterms:created>
  <dcterms:modified xsi:type="dcterms:W3CDTF">2025-12-16T15:33:00Z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0x010100AD067AA2B621064EB0935AB039265F32</vt:lpwstr>
  </property>
</Properties>
</file>